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E56C8" w14:textId="08F41A3A" w:rsidR="003A1AEA" w:rsidRPr="00FB25F0" w:rsidRDefault="003A1AEA" w:rsidP="003A1AEA">
      <w:pPr>
        <w:rPr>
          <w:rFonts w:asciiTheme="majorHAnsi" w:hAnsiTheme="majorHAnsi" w:cstheme="majorHAnsi"/>
          <w:b/>
        </w:rPr>
      </w:pPr>
      <w:bookmarkStart w:id="0" w:name="_Hlk168643629"/>
      <w:r w:rsidRPr="00FB25F0">
        <w:rPr>
          <w:rFonts w:asciiTheme="majorHAnsi" w:hAnsiTheme="majorHAnsi" w:cstheme="majorHAnsi"/>
          <w:b/>
        </w:rPr>
        <w:t>NABAVA NAPRAVE: SIMULATOR PRENOSNEGA MONITORJA</w:t>
      </w:r>
    </w:p>
    <w:p w14:paraId="61183AF4" w14:textId="77777777" w:rsidR="00A72016" w:rsidRPr="00FB25F0" w:rsidRDefault="00A72016" w:rsidP="000A4D4D">
      <w:pPr>
        <w:jc w:val="both"/>
        <w:rPr>
          <w:rFonts w:asciiTheme="majorHAnsi" w:hAnsiTheme="majorHAnsi" w:cstheme="majorHAnsi"/>
          <w:b/>
        </w:rPr>
      </w:pPr>
    </w:p>
    <w:p w14:paraId="39AA408D" w14:textId="17277DF7" w:rsidR="00567F3E" w:rsidRPr="00FB25F0" w:rsidRDefault="003A1AEA" w:rsidP="000A4D4D">
      <w:pPr>
        <w:jc w:val="both"/>
        <w:rPr>
          <w:rFonts w:asciiTheme="majorHAnsi" w:hAnsiTheme="majorHAnsi" w:cstheme="majorHAnsi"/>
        </w:rPr>
      </w:pPr>
      <w:r w:rsidRPr="00FB25F0">
        <w:rPr>
          <w:rFonts w:asciiTheme="majorHAnsi" w:hAnsiTheme="majorHAnsi" w:cstheme="majorHAnsi"/>
          <w:b/>
        </w:rPr>
        <w:t>Tehnične specifikacije in kriteriji za nabavo:</w:t>
      </w:r>
      <w:bookmarkEnd w:id="0"/>
    </w:p>
    <w:tbl>
      <w:tblPr>
        <w:tblStyle w:val="Tabelamrea"/>
        <w:tblpPr w:leftFromText="180" w:rightFromText="180" w:vertAnchor="page" w:horzAnchor="margin" w:tblpY="2881"/>
        <w:tblW w:w="9351" w:type="dxa"/>
        <w:tblLook w:val="04A0" w:firstRow="1" w:lastRow="0" w:firstColumn="1" w:lastColumn="0" w:noHBand="0" w:noVBand="1"/>
      </w:tblPr>
      <w:tblGrid>
        <w:gridCol w:w="1168"/>
        <w:gridCol w:w="6625"/>
        <w:gridCol w:w="1558"/>
      </w:tblGrid>
      <w:tr w:rsidR="00A51908" w:rsidRPr="00FB25F0" w14:paraId="2D17D7E8" w14:textId="77777777" w:rsidTr="00A51908">
        <w:tc>
          <w:tcPr>
            <w:tcW w:w="1157" w:type="dxa"/>
            <w:shd w:val="clear" w:color="auto" w:fill="D9E2F3" w:themeFill="accent1" w:themeFillTint="33"/>
          </w:tcPr>
          <w:p w14:paraId="453982B2" w14:textId="77777777" w:rsidR="00A51908" w:rsidRPr="00FB25F0" w:rsidRDefault="00A51908" w:rsidP="00A51908">
            <w:pPr>
              <w:jc w:val="center"/>
              <w:rPr>
                <w:rFonts w:asciiTheme="majorHAnsi" w:hAnsiTheme="majorHAnsi" w:cstheme="majorHAnsi"/>
              </w:rPr>
            </w:pPr>
            <w:r w:rsidRPr="00FB25F0">
              <w:rPr>
                <w:rFonts w:asciiTheme="majorHAnsi" w:hAnsiTheme="majorHAnsi" w:cstheme="majorHAnsi"/>
              </w:rPr>
              <w:t>Zaporedna številka</w:t>
            </w:r>
          </w:p>
        </w:tc>
        <w:tc>
          <w:tcPr>
            <w:tcW w:w="6635" w:type="dxa"/>
            <w:shd w:val="clear" w:color="auto" w:fill="D9E2F3" w:themeFill="accent1" w:themeFillTint="33"/>
          </w:tcPr>
          <w:p w14:paraId="4A57BA82" w14:textId="77777777" w:rsidR="00A51908" w:rsidRPr="00FB25F0" w:rsidRDefault="00A51908" w:rsidP="00A51908">
            <w:pPr>
              <w:rPr>
                <w:rFonts w:asciiTheme="majorHAnsi" w:hAnsiTheme="majorHAnsi" w:cstheme="majorHAnsi"/>
              </w:rPr>
            </w:pPr>
            <w:r w:rsidRPr="00FB25F0">
              <w:rPr>
                <w:rFonts w:asciiTheme="majorHAnsi" w:hAnsiTheme="majorHAnsi" w:cstheme="majorHAnsi"/>
              </w:rPr>
              <w:t xml:space="preserve">Zahtevane strokovne in tehnične lastnosti </w:t>
            </w:r>
          </w:p>
        </w:tc>
        <w:tc>
          <w:tcPr>
            <w:tcW w:w="1559" w:type="dxa"/>
            <w:shd w:val="clear" w:color="auto" w:fill="D9E2F3" w:themeFill="accent1" w:themeFillTint="33"/>
          </w:tcPr>
          <w:p w14:paraId="229AF0E2" w14:textId="77777777" w:rsidR="00A51908" w:rsidRPr="00FB25F0" w:rsidRDefault="00A51908" w:rsidP="00A51908">
            <w:pPr>
              <w:rPr>
                <w:rFonts w:asciiTheme="majorHAnsi" w:hAnsiTheme="majorHAnsi" w:cstheme="majorHAnsi"/>
              </w:rPr>
            </w:pPr>
            <w:r w:rsidRPr="00FB25F0">
              <w:rPr>
                <w:rFonts w:asciiTheme="majorHAnsi" w:hAnsiTheme="majorHAnsi" w:cstheme="majorHAnsi"/>
              </w:rPr>
              <w:t xml:space="preserve">Opis je v katalogu na strani </w:t>
            </w:r>
          </w:p>
        </w:tc>
      </w:tr>
      <w:tr w:rsidR="00A51908" w:rsidRPr="00FB25F0" w14:paraId="135698A4" w14:textId="77777777" w:rsidTr="00A51908">
        <w:tc>
          <w:tcPr>
            <w:tcW w:w="1157" w:type="dxa"/>
            <w:shd w:val="clear" w:color="auto" w:fill="auto"/>
          </w:tcPr>
          <w:p w14:paraId="06C2B5E7" w14:textId="4B1BE34A" w:rsidR="00A51908" w:rsidRPr="00FB25F0" w:rsidRDefault="00547F18" w:rsidP="00A51908">
            <w:pPr>
              <w:jc w:val="center"/>
              <w:rPr>
                <w:rFonts w:asciiTheme="majorHAnsi" w:hAnsiTheme="majorHAnsi" w:cstheme="majorHAnsi"/>
                <w:lang w:val="en-SI"/>
              </w:rPr>
            </w:pPr>
            <w:r w:rsidRPr="00FB25F0">
              <w:rPr>
                <w:rFonts w:asciiTheme="majorHAnsi" w:hAnsiTheme="majorHAnsi" w:cstheme="majorHAnsi"/>
                <w:lang w:val="en-SI"/>
              </w:rPr>
              <w:t>1.</w:t>
            </w:r>
          </w:p>
        </w:tc>
        <w:tc>
          <w:tcPr>
            <w:tcW w:w="6635" w:type="dxa"/>
            <w:shd w:val="clear" w:color="auto" w:fill="auto"/>
          </w:tcPr>
          <w:p w14:paraId="76C9117E" w14:textId="134F065E" w:rsidR="00A51908" w:rsidRPr="00624BB4" w:rsidRDefault="00547F18" w:rsidP="00A51908">
            <w:pPr>
              <w:rPr>
                <w:rFonts w:asciiTheme="majorHAnsi" w:hAnsiTheme="majorHAnsi" w:cstheme="majorHAnsi"/>
              </w:rPr>
            </w:pPr>
            <w:r w:rsidRPr="00624BB4">
              <w:rPr>
                <w:rFonts w:asciiTheme="majorHAnsi" w:hAnsiTheme="majorHAnsi" w:cstheme="majorHAnsi"/>
                <w:lang w:val="en-SI"/>
              </w:rPr>
              <w:t>Simulator</w:t>
            </w:r>
            <w:r w:rsidR="00A51908" w:rsidRPr="00624BB4">
              <w:rPr>
                <w:rFonts w:asciiTheme="majorHAnsi" w:hAnsiTheme="majorHAnsi" w:cstheme="majorHAnsi"/>
              </w:rPr>
              <w:t xml:space="preserve"> predstavlja prenosni monitor, ki ga imajo na terenu reševalci.</w:t>
            </w:r>
          </w:p>
        </w:tc>
        <w:tc>
          <w:tcPr>
            <w:tcW w:w="1559" w:type="dxa"/>
            <w:shd w:val="clear" w:color="auto" w:fill="auto"/>
          </w:tcPr>
          <w:p w14:paraId="1AB0FFEB" w14:textId="77777777" w:rsidR="00A51908" w:rsidRPr="00FB25F0" w:rsidRDefault="00A51908" w:rsidP="00A51908">
            <w:pPr>
              <w:rPr>
                <w:rFonts w:asciiTheme="majorHAnsi" w:hAnsiTheme="majorHAnsi" w:cstheme="majorHAnsi"/>
              </w:rPr>
            </w:pPr>
          </w:p>
        </w:tc>
      </w:tr>
      <w:tr w:rsidR="00A51908" w:rsidRPr="00FB25F0" w14:paraId="772C70DC" w14:textId="77777777" w:rsidTr="00A51908">
        <w:tc>
          <w:tcPr>
            <w:tcW w:w="1157" w:type="dxa"/>
            <w:shd w:val="clear" w:color="auto" w:fill="auto"/>
          </w:tcPr>
          <w:p w14:paraId="7C2A7CE1" w14:textId="6B3F29AA" w:rsidR="00A51908" w:rsidRPr="00FB25F0" w:rsidRDefault="00547F18" w:rsidP="00A51908">
            <w:pPr>
              <w:jc w:val="center"/>
              <w:rPr>
                <w:rFonts w:asciiTheme="majorHAnsi" w:hAnsiTheme="majorHAnsi" w:cstheme="majorHAnsi"/>
                <w:lang w:val="en-SI"/>
              </w:rPr>
            </w:pPr>
            <w:r w:rsidRPr="00FB25F0">
              <w:rPr>
                <w:rFonts w:asciiTheme="majorHAnsi" w:hAnsiTheme="majorHAnsi" w:cstheme="majorHAnsi"/>
                <w:lang w:val="en-SI"/>
              </w:rPr>
              <w:t>2.</w:t>
            </w:r>
          </w:p>
        </w:tc>
        <w:tc>
          <w:tcPr>
            <w:tcW w:w="6635" w:type="dxa"/>
            <w:shd w:val="clear" w:color="auto" w:fill="auto"/>
          </w:tcPr>
          <w:p w14:paraId="0505B183" w14:textId="4F926660" w:rsidR="00A51908" w:rsidRPr="00624BB4" w:rsidRDefault="00547F18" w:rsidP="00A51908">
            <w:pPr>
              <w:rPr>
                <w:rFonts w:asciiTheme="majorHAnsi" w:hAnsiTheme="majorHAnsi" w:cstheme="majorHAnsi"/>
              </w:rPr>
            </w:pPr>
            <w:r w:rsidRPr="00624BB4">
              <w:rPr>
                <w:rFonts w:asciiTheme="majorHAnsi" w:hAnsiTheme="majorHAnsi" w:cstheme="majorHAnsi"/>
                <w:lang w:val="en-SI"/>
              </w:rPr>
              <w:t>Simulator o</w:t>
            </w:r>
            <w:r w:rsidR="00A51908" w:rsidRPr="00624BB4">
              <w:rPr>
                <w:rFonts w:asciiTheme="majorHAnsi" w:hAnsiTheme="majorHAnsi" w:cstheme="majorHAnsi"/>
              </w:rPr>
              <w:t xml:space="preserve">mogoča prikaz in nadzor vitalnih znakov (utrip, dihanje, SPO2, </w:t>
            </w:r>
            <w:proofErr w:type="gramStart"/>
            <w:r w:rsidR="00A51908" w:rsidRPr="00624BB4">
              <w:rPr>
                <w:rFonts w:asciiTheme="majorHAnsi" w:hAnsiTheme="majorHAnsi" w:cstheme="majorHAnsi"/>
              </w:rPr>
              <w:t>EKG,...</w:t>
            </w:r>
            <w:proofErr w:type="gramEnd"/>
            <w:r w:rsidR="00A51908" w:rsidRPr="00624BB4">
              <w:rPr>
                <w:rFonts w:asciiTheme="majorHAnsi" w:hAnsiTheme="majorHAnsi" w:cstheme="majorHAnsi"/>
              </w:rPr>
              <w:t>).</w:t>
            </w:r>
          </w:p>
        </w:tc>
        <w:tc>
          <w:tcPr>
            <w:tcW w:w="1559" w:type="dxa"/>
            <w:shd w:val="clear" w:color="auto" w:fill="auto"/>
          </w:tcPr>
          <w:p w14:paraId="4677A61D" w14:textId="77777777" w:rsidR="00A51908" w:rsidRPr="00FB25F0" w:rsidRDefault="00A51908" w:rsidP="00A51908">
            <w:pPr>
              <w:rPr>
                <w:rFonts w:asciiTheme="majorHAnsi" w:hAnsiTheme="majorHAnsi" w:cstheme="majorHAnsi"/>
              </w:rPr>
            </w:pPr>
          </w:p>
        </w:tc>
      </w:tr>
      <w:tr w:rsidR="00A51908" w:rsidRPr="00FB25F0" w14:paraId="218AE174" w14:textId="77777777" w:rsidTr="00A51908">
        <w:tc>
          <w:tcPr>
            <w:tcW w:w="1157" w:type="dxa"/>
            <w:shd w:val="clear" w:color="auto" w:fill="auto"/>
          </w:tcPr>
          <w:p w14:paraId="7EF2AF50" w14:textId="17ADDB31" w:rsidR="00A51908" w:rsidRPr="00FB25F0" w:rsidRDefault="00547F18" w:rsidP="00A51908">
            <w:pPr>
              <w:jc w:val="center"/>
              <w:rPr>
                <w:rFonts w:asciiTheme="majorHAnsi" w:hAnsiTheme="majorHAnsi" w:cstheme="majorHAnsi"/>
                <w:lang w:val="en-SI"/>
              </w:rPr>
            </w:pPr>
            <w:r w:rsidRPr="00FB25F0">
              <w:rPr>
                <w:rFonts w:asciiTheme="majorHAnsi" w:hAnsiTheme="majorHAnsi" w:cstheme="majorHAnsi"/>
                <w:lang w:val="en-SI"/>
              </w:rPr>
              <w:t>3.</w:t>
            </w:r>
          </w:p>
        </w:tc>
        <w:tc>
          <w:tcPr>
            <w:tcW w:w="6635" w:type="dxa"/>
            <w:shd w:val="clear" w:color="auto" w:fill="auto"/>
          </w:tcPr>
          <w:p w14:paraId="3F3C98F5" w14:textId="1E78C7F6" w:rsidR="00A51908" w:rsidRPr="00624BB4" w:rsidRDefault="00547F18" w:rsidP="00A51908">
            <w:pPr>
              <w:rPr>
                <w:rFonts w:asciiTheme="majorHAnsi" w:hAnsiTheme="majorHAnsi" w:cstheme="majorHAnsi"/>
              </w:rPr>
            </w:pPr>
            <w:r w:rsidRPr="00624BB4">
              <w:rPr>
                <w:rFonts w:asciiTheme="majorHAnsi" w:hAnsiTheme="majorHAnsi" w:cstheme="majorHAnsi"/>
                <w:lang w:val="en-SI"/>
              </w:rPr>
              <w:t>Simulator</w:t>
            </w:r>
            <w:r w:rsidR="00A51908" w:rsidRPr="00624BB4">
              <w:rPr>
                <w:rFonts w:asciiTheme="majorHAnsi" w:hAnsiTheme="majorHAnsi" w:cstheme="majorHAnsi"/>
              </w:rPr>
              <w:t xml:space="preserve"> je namenjena simulacijam v zunanjem oziroma </w:t>
            </w:r>
            <w:proofErr w:type="spellStart"/>
            <w:r w:rsidR="00A51908" w:rsidRPr="00624BB4">
              <w:rPr>
                <w:rFonts w:asciiTheme="majorHAnsi" w:hAnsiTheme="majorHAnsi" w:cstheme="majorHAnsi"/>
              </w:rPr>
              <w:t>prehospitalnem</w:t>
            </w:r>
            <w:proofErr w:type="spellEnd"/>
            <w:r w:rsidR="00A51908" w:rsidRPr="00624BB4">
              <w:rPr>
                <w:rFonts w:asciiTheme="majorHAnsi" w:hAnsiTheme="majorHAnsi" w:cstheme="majorHAnsi"/>
              </w:rPr>
              <w:t xml:space="preserve"> okolju, ki od učečih se glede na situacijo zahteva pravilno ukrepanje.</w:t>
            </w:r>
          </w:p>
        </w:tc>
        <w:tc>
          <w:tcPr>
            <w:tcW w:w="1559" w:type="dxa"/>
            <w:shd w:val="clear" w:color="auto" w:fill="auto"/>
          </w:tcPr>
          <w:p w14:paraId="12C4C374" w14:textId="77777777" w:rsidR="00A51908" w:rsidRPr="00FB25F0" w:rsidRDefault="00A51908" w:rsidP="00A51908">
            <w:pPr>
              <w:rPr>
                <w:rFonts w:asciiTheme="majorHAnsi" w:hAnsiTheme="majorHAnsi" w:cstheme="majorHAnsi"/>
              </w:rPr>
            </w:pPr>
          </w:p>
        </w:tc>
      </w:tr>
      <w:tr w:rsidR="00A51908" w:rsidRPr="00FB25F0" w14:paraId="3F15B3B6" w14:textId="77777777" w:rsidTr="00A51908">
        <w:tc>
          <w:tcPr>
            <w:tcW w:w="1157" w:type="dxa"/>
            <w:shd w:val="clear" w:color="auto" w:fill="auto"/>
          </w:tcPr>
          <w:p w14:paraId="67F7EE56" w14:textId="4619BA76" w:rsidR="00A51908" w:rsidRPr="00FB25F0" w:rsidRDefault="00547F18" w:rsidP="00A51908">
            <w:pPr>
              <w:jc w:val="center"/>
              <w:rPr>
                <w:rFonts w:asciiTheme="majorHAnsi" w:hAnsiTheme="majorHAnsi" w:cstheme="majorHAnsi"/>
                <w:lang w:val="en-SI"/>
              </w:rPr>
            </w:pPr>
            <w:r w:rsidRPr="00FB25F0">
              <w:rPr>
                <w:rFonts w:asciiTheme="majorHAnsi" w:hAnsiTheme="majorHAnsi" w:cstheme="majorHAnsi"/>
                <w:lang w:val="en-SI"/>
              </w:rPr>
              <w:t>4.</w:t>
            </w:r>
          </w:p>
        </w:tc>
        <w:tc>
          <w:tcPr>
            <w:tcW w:w="6635" w:type="dxa"/>
            <w:shd w:val="clear" w:color="auto" w:fill="auto"/>
          </w:tcPr>
          <w:p w14:paraId="2D7F5939" w14:textId="77777777" w:rsidR="00A51908" w:rsidRPr="00624BB4" w:rsidRDefault="00A51908" w:rsidP="00A51908">
            <w:pPr>
              <w:rPr>
                <w:rFonts w:asciiTheme="majorHAnsi" w:hAnsiTheme="majorHAnsi" w:cstheme="majorHAnsi"/>
              </w:rPr>
            </w:pPr>
            <w:r w:rsidRPr="00624BB4">
              <w:rPr>
                <w:rFonts w:asciiTheme="majorHAnsi" w:hAnsiTheme="majorHAnsi" w:cstheme="majorHAnsi"/>
              </w:rPr>
              <w:t>Simulator omogoča izvajanje v naprej pripravljenih scenarijev, ki se jih vodi preko tabličnega računalnika</w:t>
            </w:r>
          </w:p>
        </w:tc>
        <w:tc>
          <w:tcPr>
            <w:tcW w:w="1559" w:type="dxa"/>
            <w:shd w:val="clear" w:color="auto" w:fill="auto"/>
          </w:tcPr>
          <w:p w14:paraId="098E9C7A" w14:textId="77777777" w:rsidR="00A51908" w:rsidRPr="00FB25F0" w:rsidRDefault="00A51908" w:rsidP="00A51908">
            <w:pPr>
              <w:rPr>
                <w:rFonts w:asciiTheme="majorHAnsi" w:hAnsiTheme="majorHAnsi" w:cstheme="majorHAnsi"/>
              </w:rPr>
            </w:pPr>
          </w:p>
        </w:tc>
      </w:tr>
      <w:tr w:rsidR="00A51908" w:rsidRPr="00FB25F0" w14:paraId="7BCDAAFC" w14:textId="77777777" w:rsidTr="00A51908">
        <w:tc>
          <w:tcPr>
            <w:tcW w:w="1157" w:type="dxa"/>
          </w:tcPr>
          <w:p w14:paraId="3E9C1A38" w14:textId="5E3201E1"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5.</w:t>
            </w:r>
          </w:p>
        </w:tc>
        <w:tc>
          <w:tcPr>
            <w:tcW w:w="6635" w:type="dxa"/>
          </w:tcPr>
          <w:p w14:paraId="05A6ACAA" w14:textId="77777777" w:rsidR="00A51908" w:rsidRPr="00624BB4" w:rsidRDefault="00A51908" w:rsidP="00A51908">
            <w:pPr>
              <w:rPr>
                <w:rFonts w:asciiTheme="majorHAnsi" w:hAnsiTheme="majorHAnsi" w:cstheme="majorHAnsi"/>
              </w:rPr>
            </w:pPr>
            <w:r w:rsidRPr="00624BB4">
              <w:rPr>
                <w:rFonts w:asciiTheme="majorHAnsi" w:hAnsiTheme="majorHAnsi" w:cstheme="majorHAnsi"/>
              </w:rPr>
              <w:t xml:space="preserve">Vsebuje tablični računalnik za prikazovanje simuliranega monitorja, </w:t>
            </w:r>
            <w:proofErr w:type="spellStart"/>
            <w:r w:rsidRPr="00624BB4">
              <w:rPr>
                <w:rFonts w:asciiTheme="majorHAnsi" w:hAnsiTheme="majorHAnsi" w:cstheme="majorHAnsi"/>
              </w:rPr>
              <w:t>defibrilatorja</w:t>
            </w:r>
            <w:proofErr w:type="spellEnd"/>
            <w:r w:rsidRPr="00624BB4">
              <w:rPr>
                <w:rFonts w:asciiTheme="majorHAnsi" w:hAnsiTheme="majorHAnsi" w:cstheme="majorHAnsi"/>
              </w:rPr>
              <w:t>, AED, ventilatorja in CTG.</w:t>
            </w:r>
          </w:p>
          <w:p w14:paraId="663AB2D3" w14:textId="77777777" w:rsidR="00A51908" w:rsidRPr="00624BB4" w:rsidRDefault="00A51908" w:rsidP="00A51908">
            <w:pPr>
              <w:rPr>
                <w:rFonts w:asciiTheme="majorHAnsi" w:hAnsiTheme="majorHAnsi" w:cstheme="majorHAnsi"/>
              </w:rPr>
            </w:pPr>
          </w:p>
        </w:tc>
        <w:tc>
          <w:tcPr>
            <w:tcW w:w="1559" w:type="dxa"/>
          </w:tcPr>
          <w:p w14:paraId="74EB23E9" w14:textId="77777777" w:rsidR="00A51908" w:rsidRPr="00FB25F0" w:rsidRDefault="00A51908" w:rsidP="00A51908">
            <w:pPr>
              <w:rPr>
                <w:rFonts w:asciiTheme="majorHAnsi" w:hAnsiTheme="majorHAnsi" w:cstheme="majorHAnsi"/>
              </w:rPr>
            </w:pPr>
          </w:p>
        </w:tc>
      </w:tr>
      <w:tr w:rsidR="00A51908" w:rsidRPr="00FB25F0" w14:paraId="22BD3122" w14:textId="77777777" w:rsidTr="00A51908">
        <w:tc>
          <w:tcPr>
            <w:tcW w:w="1157" w:type="dxa"/>
          </w:tcPr>
          <w:p w14:paraId="1C2583CE" w14:textId="4E7E6B11"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6.</w:t>
            </w:r>
          </w:p>
        </w:tc>
        <w:tc>
          <w:tcPr>
            <w:tcW w:w="6635" w:type="dxa"/>
          </w:tcPr>
          <w:p w14:paraId="663E2BDB" w14:textId="77777777" w:rsidR="00A51908" w:rsidRPr="00624BB4" w:rsidRDefault="00A51908" w:rsidP="00A51908">
            <w:pPr>
              <w:rPr>
                <w:rFonts w:asciiTheme="majorHAnsi" w:hAnsiTheme="majorHAnsi" w:cstheme="majorHAnsi"/>
              </w:rPr>
            </w:pPr>
            <w:r w:rsidRPr="00624BB4">
              <w:rPr>
                <w:rFonts w:asciiTheme="majorHAnsi" w:hAnsiTheme="majorHAnsi" w:cstheme="majorHAnsi"/>
              </w:rPr>
              <w:t>Vsebuje tablični računalnik za krmiljenje simuliranega monitorja.</w:t>
            </w:r>
          </w:p>
          <w:p w14:paraId="7A256F56" w14:textId="77777777" w:rsidR="00A51908" w:rsidRPr="00624BB4" w:rsidRDefault="00A51908" w:rsidP="00A51908">
            <w:pPr>
              <w:rPr>
                <w:rFonts w:asciiTheme="majorHAnsi" w:hAnsiTheme="majorHAnsi" w:cstheme="majorHAnsi"/>
              </w:rPr>
            </w:pPr>
          </w:p>
        </w:tc>
        <w:tc>
          <w:tcPr>
            <w:tcW w:w="1559" w:type="dxa"/>
          </w:tcPr>
          <w:p w14:paraId="092D1CF9" w14:textId="77777777" w:rsidR="00A51908" w:rsidRPr="00FB25F0" w:rsidRDefault="00A51908" w:rsidP="00A51908">
            <w:pPr>
              <w:rPr>
                <w:rFonts w:asciiTheme="majorHAnsi" w:hAnsiTheme="majorHAnsi" w:cstheme="majorHAnsi"/>
              </w:rPr>
            </w:pPr>
          </w:p>
        </w:tc>
      </w:tr>
      <w:tr w:rsidR="00A51908" w:rsidRPr="00FB25F0" w14:paraId="3F8B07C5" w14:textId="77777777" w:rsidTr="00A51908">
        <w:tc>
          <w:tcPr>
            <w:tcW w:w="1157" w:type="dxa"/>
          </w:tcPr>
          <w:p w14:paraId="4F12B36D" w14:textId="7CAD6DB6"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7.</w:t>
            </w:r>
          </w:p>
        </w:tc>
        <w:tc>
          <w:tcPr>
            <w:tcW w:w="6635" w:type="dxa"/>
          </w:tcPr>
          <w:p w14:paraId="1B7A40C8" w14:textId="77777777" w:rsidR="00A51908" w:rsidRPr="00624BB4" w:rsidRDefault="00A51908" w:rsidP="00A51908">
            <w:pPr>
              <w:rPr>
                <w:rFonts w:asciiTheme="majorHAnsi" w:hAnsiTheme="majorHAnsi" w:cstheme="majorHAnsi"/>
              </w:rPr>
            </w:pPr>
            <w:r w:rsidRPr="00624BB4">
              <w:rPr>
                <w:rFonts w:asciiTheme="majorHAnsi" w:hAnsiTheme="majorHAnsi" w:cstheme="majorHAnsi"/>
              </w:rPr>
              <w:t xml:space="preserve">Vsebuje strojno opremo za vzpostavljanje </w:t>
            </w:r>
            <w:proofErr w:type="spellStart"/>
            <w:r w:rsidRPr="00624BB4">
              <w:rPr>
                <w:rFonts w:asciiTheme="majorHAnsi" w:hAnsiTheme="majorHAnsi" w:cstheme="majorHAnsi"/>
              </w:rPr>
              <w:t>WiFi</w:t>
            </w:r>
            <w:proofErr w:type="spellEnd"/>
            <w:r w:rsidRPr="00624BB4">
              <w:rPr>
                <w:rFonts w:asciiTheme="majorHAnsi" w:hAnsiTheme="majorHAnsi" w:cstheme="majorHAnsi"/>
              </w:rPr>
              <w:t xml:space="preserve"> omrežja.</w:t>
            </w:r>
          </w:p>
          <w:p w14:paraId="3C13E683" w14:textId="77777777" w:rsidR="00A51908" w:rsidRPr="00624BB4" w:rsidRDefault="00A51908" w:rsidP="00A51908">
            <w:pPr>
              <w:rPr>
                <w:rFonts w:asciiTheme="majorHAnsi" w:hAnsiTheme="majorHAnsi" w:cstheme="majorHAnsi"/>
              </w:rPr>
            </w:pPr>
          </w:p>
        </w:tc>
        <w:tc>
          <w:tcPr>
            <w:tcW w:w="1559" w:type="dxa"/>
          </w:tcPr>
          <w:p w14:paraId="627F0FB9" w14:textId="77777777" w:rsidR="00A51908" w:rsidRPr="00FB25F0" w:rsidRDefault="00A51908" w:rsidP="00A51908">
            <w:pPr>
              <w:rPr>
                <w:rFonts w:asciiTheme="majorHAnsi" w:hAnsiTheme="majorHAnsi" w:cstheme="majorHAnsi"/>
              </w:rPr>
            </w:pPr>
          </w:p>
        </w:tc>
      </w:tr>
      <w:tr w:rsidR="00A51908" w:rsidRPr="00FB25F0" w14:paraId="72D960F6" w14:textId="77777777" w:rsidTr="00A51908">
        <w:tc>
          <w:tcPr>
            <w:tcW w:w="1157" w:type="dxa"/>
          </w:tcPr>
          <w:p w14:paraId="53B5E90E" w14:textId="093F4463"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8.</w:t>
            </w:r>
          </w:p>
        </w:tc>
        <w:tc>
          <w:tcPr>
            <w:tcW w:w="6635" w:type="dxa"/>
          </w:tcPr>
          <w:p w14:paraId="04BAABC9" w14:textId="77777777" w:rsidR="00A51908" w:rsidRPr="00624BB4" w:rsidRDefault="00A51908" w:rsidP="00A51908">
            <w:pPr>
              <w:rPr>
                <w:rFonts w:asciiTheme="majorHAnsi" w:hAnsiTheme="majorHAnsi" w:cstheme="majorHAnsi"/>
              </w:rPr>
            </w:pPr>
            <w:r w:rsidRPr="00624BB4">
              <w:rPr>
                <w:rFonts w:asciiTheme="majorHAnsi" w:hAnsiTheme="majorHAnsi" w:cstheme="majorHAnsi"/>
              </w:rPr>
              <w:t xml:space="preserve">Vsebuje dodatno polnilno baterijo za napajanje naprav (vsaj 15.000 </w:t>
            </w:r>
            <w:proofErr w:type="spellStart"/>
            <w:r w:rsidRPr="00624BB4">
              <w:rPr>
                <w:rFonts w:asciiTheme="majorHAnsi" w:hAnsiTheme="majorHAnsi" w:cstheme="majorHAnsi"/>
              </w:rPr>
              <w:t>mAh</w:t>
            </w:r>
            <w:proofErr w:type="spellEnd"/>
            <w:r w:rsidRPr="00624BB4">
              <w:rPr>
                <w:rFonts w:asciiTheme="majorHAnsi" w:hAnsiTheme="majorHAnsi" w:cstheme="majorHAnsi"/>
              </w:rPr>
              <w:t>), ki sestavljajo sistem.</w:t>
            </w:r>
          </w:p>
          <w:p w14:paraId="085CEE80" w14:textId="77777777" w:rsidR="00A51908" w:rsidRPr="00624BB4" w:rsidRDefault="00A51908" w:rsidP="00A51908">
            <w:pPr>
              <w:rPr>
                <w:rFonts w:asciiTheme="majorHAnsi" w:hAnsiTheme="majorHAnsi" w:cstheme="majorHAnsi"/>
              </w:rPr>
            </w:pPr>
          </w:p>
        </w:tc>
        <w:tc>
          <w:tcPr>
            <w:tcW w:w="1559" w:type="dxa"/>
          </w:tcPr>
          <w:p w14:paraId="70366BFB" w14:textId="77777777" w:rsidR="00A51908" w:rsidRPr="00FB25F0" w:rsidRDefault="00A51908" w:rsidP="00A51908">
            <w:pPr>
              <w:rPr>
                <w:rFonts w:asciiTheme="majorHAnsi" w:hAnsiTheme="majorHAnsi" w:cstheme="majorHAnsi"/>
              </w:rPr>
            </w:pPr>
          </w:p>
        </w:tc>
      </w:tr>
      <w:tr w:rsidR="00A51908" w:rsidRPr="00FB25F0" w14:paraId="1E105079" w14:textId="77777777" w:rsidTr="00A51908">
        <w:tc>
          <w:tcPr>
            <w:tcW w:w="1157" w:type="dxa"/>
          </w:tcPr>
          <w:p w14:paraId="1869A30C" w14:textId="62EAAC69"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9.</w:t>
            </w:r>
          </w:p>
        </w:tc>
        <w:tc>
          <w:tcPr>
            <w:tcW w:w="6635" w:type="dxa"/>
          </w:tcPr>
          <w:p w14:paraId="27A0C992" w14:textId="77777777" w:rsidR="00A51908" w:rsidRPr="00624BB4" w:rsidRDefault="00A51908" w:rsidP="00A51908">
            <w:pPr>
              <w:rPr>
                <w:rFonts w:asciiTheme="majorHAnsi" w:hAnsiTheme="majorHAnsi" w:cstheme="majorHAnsi"/>
              </w:rPr>
            </w:pPr>
            <w:r w:rsidRPr="00624BB4">
              <w:rPr>
                <w:rFonts w:asciiTheme="majorHAnsi" w:hAnsiTheme="majorHAnsi" w:cstheme="majorHAnsi"/>
              </w:rPr>
              <w:t xml:space="preserve">Vsebuje torbo kamor se shranjuje prenosni monitor življenjskih znakov in omogoča varno ter ustrezno shranjevanje tabličnega računalnika za prikazovanje simuliranega monitorja, polnilne baterije za napajanje naprav, strojno opremo za </w:t>
            </w:r>
            <w:proofErr w:type="spellStart"/>
            <w:r w:rsidRPr="00624BB4">
              <w:rPr>
                <w:rFonts w:asciiTheme="majorHAnsi" w:hAnsiTheme="majorHAnsi" w:cstheme="majorHAnsi"/>
              </w:rPr>
              <w:t>WiFi</w:t>
            </w:r>
            <w:proofErr w:type="spellEnd"/>
            <w:r w:rsidRPr="00624BB4">
              <w:rPr>
                <w:rFonts w:asciiTheme="majorHAnsi" w:hAnsiTheme="majorHAnsi" w:cstheme="majorHAnsi"/>
              </w:rPr>
              <w:t xml:space="preserve"> in senzorje za merjenje vitalnih funkcij.</w:t>
            </w:r>
          </w:p>
          <w:p w14:paraId="5E61A115" w14:textId="77777777" w:rsidR="00A51908" w:rsidRPr="00624BB4" w:rsidRDefault="00A51908" w:rsidP="00A51908">
            <w:pPr>
              <w:rPr>
                <w:rFonts w:asciiTheme="majorHAnsi" w:hAnsiTheme="majorHAnsi" w:cstheme="majorHAnsi"/>
              </w:rPr>
            </w:pPr>
          </w:p>
        </w:tc>
        <w:tc>
          <w:tcPr>
            <w:tcW w:w="1559" w:type="dxa"/>
          </w:tcPr>
          <w:p w14:paraId="626D8190" w14:textId="77777777" w:rsidR="00A51908" w:rsidRPr="00FB25F0" w:rsidRDefault="00A51908" w:rsidP="00A51908">
            <w:pPr>
              <w:rPr>
                <w:rFonts w:asciiTheme="majorHAnsi" w:hAnsiTheme="majorHAnsi" w:cstheme="majorHAnsi"/>
              </w:rPr>
            </w:pPr>
          </w:p>
        </w:tc>
      </w:tr>
      <w:tr w:rsidR="00A51908" w:rsidRPr="00FB25F0" w14:paraId="3980BA78" w14:textId="77777777" w:rsidTr="00A51908">
        <w:tc>
          <w:tcPr>
            <w:tcW w:w="1157" w:type="dxa"/>
          </w:tcPr>
          <w:p w14:paraId="72EBFFA8" w14:textId="7500B118"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10.</w:t>
            </w:r>
          </w:p>
        </w:tc>
        <w:tc>
          <w:tcPr>
            <w:tcW w:w="6635" w:type="dxa"/>
          </w:tcPr>
          <w:p w14:paraId="62BBB7BB" w14:textId="77777777" w:rsidR="00A51908" w:rsidRPr="00624BB4" w:rsidRDefault="00A51908" w:rsidP="00A51908">
            <w:pPr>
              <w:rPr>
                <w:rFonts w:asciiTheme="majorHAnsi" w:hAnsiTheme="majorHAnsi" w:cstheme="majorHAnsi"/>
              </w:rPr>
            </w:pPr>
            <w:r w:rsidRPr="00624BB4">
              <w:rPr>
                <w:rFonts w:asciiTheme="majorHAnsi" w:hAnsiTheme="majorHAnsi" w:cstheme="majorHAnsi"/>
              </w:rPr>
              <w:t xml:space="preserve">Vsebuje senzorje za merjenje vitalnih funkcij (12 kanalni EKG, SpO2, CO2, tlak, elektrode za </w:t>
            </w:r>
            <w:proofErr w:type="spellStart"/>
            <w:r w:rsidRPr="00624BB4">
              <w:rPr>
                <w:rFonts w:asciiTheme="majorHAnsi" w:hAnsiTheme="majorHAnsi" w:cstheme="majorHAnsi"/>
              </w:rPr>
              <w:t>defibriliranje</w:t>
            </w:r>
            <w:proofErr w:type="spellEnd"/>
            <w:r w:rsidRPr="00624BB4">
              <w:rPr>
                <w:rFonts w:asciiTheme="majorHAnsi" w:hAnsiTheme="majorHAnsi" w:cstheme="majorHAnsi"/>
              </w:rPr>
              <w:t xml:space="preserve">, pulz, elastični trak za CTG in tipala za UZ in </w:t>
            </w:r>
            <w:proofErr w:type="spellStart"/>
            <w:r w:rsidRPr="00624BB4">
              <w:rPr>
                <w:rFonts w:asciiTheme="majorHAnsi" w:hAnsiTheme="majorHAnsi" w:cstheme="majorHAnsi"/>
              </w:rPr>
              <w:t>Toco</w:t>
            </w:r>
            <w:proofErr w:type="spellEnd"/>
            <w:r w:rsidRPr="00624BB4">
              <w:rPr>
                <w:rFonts w:asciiTheme="majorHAnsi" w:hAnsiTheme="majorHAnsi" w:cstheme="majorHAnsi"/>
              </w:rPr>
              <w:t>).</w:t>
            </w:r>
          </w:p>
          <w:p w14:paraId="568469C2" w14:textId="77777777" w:rsidR="00A51908" w:rsidRPr="00624BB4" w:rsidRDefault="00A51908" w:rsidP="00A51908">
            <w:pPr>
              <w:rPr>
                <w:rFonts w:asciiTheme="majorHAnsi" w:hAnsiTheme="majorHAnsi" w:cstheme="majorHAnsi"/>
              </w:rPr>
            </w:pPr>
          </w:p>
        </w:tc>
        <w:tc>
          <w:tcPr>
            <w:tcW w:w="1559" w:type="dxa"/>
          </w:tcPr>
          <w:p w14:paraId="30DA15BD" w14:textId="77777777" w:rsidR="00A51908" w:rsidRPr="00FB25F0" w:rsidRDefault="00A51908" w:rsidP="00A51908">
            <w:pPr>
              <w:rPr>
                <w:rFonts w:asciiTheme="majorHAnsi" w:hAnsiTheme="majorHAnsi" w:cstheme="majorHAnsi"/>
              </w:rPr>
            </w:pPr>
          </w:p>
        </w:tc>
      </w:tr>
      <w:tr w:rsidR="00A51908" w:rsidRPr="00FB25F0" w14:paraId="4194E49F" w14:textId="77777777" w:rsidTr="00A51908">
        <w:trPr>
          <w:trHeight w:val="300"/>
        </w:trPr>
        <w:tc>
          <w:tcPr>
            <w:tcW w:w="1157" w:type="dxa"/>
          </w:tcPr>
          <w:p w14:paraId="1A7E5A06" w14:textId="7EC74D5F"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11.</w:t>
            </w:r>
          </w:p>
        </w:tc>
        <w:tc>
          <w:tcPr>
            <w:tcW w:w="6635" w:type="dxa"/>
          </w:tcPr>
          <w:p w14:paraId="7C505624" w14:textId="77777777" w:rsidR="00A51908" w:rsidRPr="00624BB4" w:rsidRDefault="00A51908" w:rsidP="00A51908">
            <w:pPr>
              <w:rPr>
                <w:rFonts w:asciiTheme="majorHAnsi" w:hAnsiTheme="majorHAnsi" w:cstheme="majorHAnsi"/>
              </w:rPr>
            </w:pPr>
            <w:r w:rsidRPr="00624BB4">
              <w:rPr>
                <w:rFonts w:asciiTheme="majorHAnsi" w:hAnsiTheme="majorHAnsi" w:cstheme="majorHAnsi"/>
              </w:rPr>
              <w:t xml:space="preserve">Vsebuje dodatni tablični računalnik namenjen simulaciji merjenja temperature, krvnega sladkorja, </w:t>
            </w:r>
            <w:proofErr w:type="spellStart"/>
            <w:r w:rsidRPr="00624BB4">
              <w:rPr>
                <w:rFonts w:asciiTheme="majorHAnsi" w:hAnsiTheme="majorHAnsi" w:cstheme="majorHAnsi"/>
              </w:rPr>
              <w:t>avskultacije</w:t>
            </w:r>
            <w:proofErr w:type="spellEnd"/>
            <w:r w:rsidRPr="00624BB4">
              <w:rPr>
                <w:rFonts w:asciiTheme="majorHAnsi" w:hAnsiTheme="majorHAnsi" w:cstheme="majorHAnsi"/>
              </w:rPr>
              <w:t xml:space="preserve">, merjenju co2 in </w:t>
            </w:r>
            <w:proofErr w:type="spellStart"/>
            <w:r w:rsidRPr="00624BB4">
              <w:rPr>
                <w:rFonts w:asciiTheme="majorHAnsi" w:hAnsiTheme="majorHAnsi" w:cstheme="majorHAnsi"/>
              </w:rPr>
              <w:t>pagerja</w:t>
            </w:r>
            <w:proofErr w:type="spellEnd"/>
            <w:r w:rsidRPr="00624BB4">
              <w:rPr>
                <w:rFonts w:asciiTheme="majorHAnsi" w:hAnsiTheme="majorHAnsi" w:cstheme="majorHAnsi"/>
              </w:rPr>
              <w:t xml:space="preserve">. </w:t>
            </w:r>
          </w:p>
        </w:tc>
        <w:tc>
          <w:tcPr>
            <w:tcW w:w="1559" w:type="dxa"/>
          </w:tcPr>
          <w:p w14:paraId="3105AB99" w14:textId="77777777" w:rsidR="00A51908" w:rsidRPr="00FB25F0" w:rsidRDefault="00A51908" w:rsidP="00A51908">
            <w:pPr>
              <w:rPr>
                <w:rFonts w:asciiTheme="majorHAnsi" w:hAnsiTheme="majorHAnsi" w:cstheme="majorHAnsi"/>
              </w:rPr>
            </w:pPr>
          </w:p>
        </w:tc>
      </w:tr>
      <w:tr w:rsidR="00A51908" w:rsidRPr="00FB25F0" w14:paraId="2D3E513C" w14:textId="77777777" w:rsidTr="00A51908">
        <w:trPr>
          <w:trHeight w:val="845"/>
        </w:trPr>
        <w:tc>
          <w:tcPr>
            <w:tcW w:w="1157" w:type="dxa"/>
          </w:tcPr>
          <w:p w14:paraId="08139204" w14:textId="2385C71C"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12.</w:t>
            </w:r>
          </w:p>
        </w:tc>
        <w:tc>
          <w:tcPr>
            <w:tcW w:w="6635" w:type="dxa"/>
          </w:tcPr>
          <w:p w14:paraId="71D5464B" w14:textId="77777777" w:rsidR="00A51908" w:rsidRPr="00624BB4" w:rsidRDefault="00A51908" w:rsidP="00A51908">
            <w:pPr>
              <w:rPr>
                <w:rFonts w:asciiTheme="majorHAnsi" w:hAnsiTheme="majorHAnsi" w:cstheme="majorHAnsi"/>
              </w:rPr>
            </w:pPr>
            <w:r w:rsidRPr="00624BB4">
              <w:rPr>
                <w:rFonts w:asciiTheme="majorHAnsi" w:hAnsiTheme="majorHAnsi" w:cstheme="majorHAnsi"/>
              </w:rPr>
              <w:t xml:space="preserve">Omogoča prikazovanje različnih prikazov monitorjev, </w:t>
            </w:r>
            <w:proofErr w:type="spellStart"/>
            <w:r w:rsidRPr="00624BB4">
              <w:rPr>
                <w:rFonts w:asciiTheme="majorHAnsi" w:hAnsiTheme="majorHAnsi" w:cstheme="majorHAnsi"/>
              </w:rPr>
              <w:t>defibrilatorjev</w:t>
            </w:r>
            <w:proofErr w:type="spellEnd"/>
            <w:r w:rsidRPr="00624BB4">
              <w:rPr>
                <w:rFonts w:asciiTheme="majorHAnsi" w:hAnsiTheme="majorHAnsi" w:cstheme="majorHAnsi"/>
              </w:rPr>
              <w:t>, AED in ventilatorjev različnih proizvajalcev oz. modelov iz kliničnega okolja (najmanj treh različnih).</w:t>
            </w:r>
          </w:p>
          <w:p w14:paraId="1DF696D8" w14:textId="77777777" w:rsidR="00A51908" w:rsidRPr="00624BB4" w:rsidRDefault="00A51908" w:rsidP="00A51908">
            <w:pPr>
              <w:rPr>
                <w:rFonts w:asciiTheme="majorHAnsi" w:hAnsiTheme="majorHAnsi" w:cstheme="majorHAnsi"/>
              </w:rPr>
            </w:pPr>
          </w:p>
        </w:tc>
        <w:tc>
          <w:tcPr>
            <w:tcW w:w="1559" w:type="dxa"/>
          </w:tcPr>
          <w:p w14:paraId="1805B004" w14:textId="77777777" w:rsidR="00A51908" w:rsidRPr="00FB25F0" w:rsidRDefault="00A51908" w:rsidP="00A51908">
            <w:pPr>
              <w:rPr>
                <w:rFonts w:asciiTheme="majorHAnsi" w:hAnsiTheme="majorHAnsi" w:cstheme="majorHAnsi"/>
              </w:rPr>
            </w:pPr>
          </w:p>
        </w:tc>
      </w:tr>
      <w:tr w:rsidR="00A51908" w:rsidRPr="00FB25F0" w14:paraId="70BDF8FC" w14:textId="77777777" w:rsidTr="00A51908">
        <w:tc>
          <w:tcPr>
            <w:tcW w:w="1157" w:type="dxa"/>
          </w:tcPr>
          <w:p w14:paraId="4ABF4516" w14:textId="3EDBFD56"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13.</w:t>
            </w:r>
          </w:p>
        </w:tc>
        <w:tc>
          <w:tcPr>
            <w:tcW w:w="6635" w:type="dxa"/>
          </w:tcPr>
          <w:p w14:paraId="26CA321D" w14:textId="77777777" w:rsidR="00A51908" w:rsidRPr="00FB25F0" w:rsidRDefault="00A51908" w:rsidP="00A51908">
            <w:pPr>
              <w:rPr>
                <w:rFonts w:asciiTheme="majorHAnsi" w:hAnsiTheme="majorHAnsi" w:cstheme="majorHAnsi"/>
              </w:rPr>
            </w:pPr>
            <w:r w:rsidRPr="00FB25F0">
              <w:rPr>
                <w:rFonts w:asciiTheme="majorHAnsi" w:hAnsiTheme="majorHAnsi" w:cstheme="majorHAnsi"/>
              </w:rPr>
              <w:t>Omogoča ustvarjanje in predvajanje scenarijev.</w:t>
            </w:r>
          </w:p>
          <w:p w14:paraId="35F14333" w14:textId="77777777" w:rsidR="00A51908" w:rsidRPr="00FB25F0" w:rsidRDefault="00A51908" w:rsidP="00A51908">
            <w:pPr>
              <w:rPr>
                <w:rFonts w:asciiTheme="majorHAnsi" w:hAnsiTheme="majorHAnsi" w:cstheme="majorHAnsi"/>
              </w:rPr>
            </w:pPr>
          </w:p>
        </w:tc>
        <w:tc>
          <w:tcPr>
            <w:tcW w:w="1559" w:type="dxa"/>
          </w:tcPr>
          <w:p w14:paraId="03ABCC01" w14:textId="77777777" w:rsidR="00A51908" w:rsidRPr="00FB25F0" w:rsidRDefault="00A51908" w:rsidP="00A51908">
            <w:pPr>
              <w:rPr>
                <w:rFonts w:asciiTheme="majorHAnsi" w:hAnsiTheme="majorHAnsi" w:cstheme="majorHAnsi"/>
              </w:rPr>
            </w:pPr>
          </w:p>
        </w:tc>
      </w:tr>
      <w:tr w:rsidR="00A51908" w:rsidRPr="00FB25F0" w14:paraId="4DAB6B1E" w14:textId="77777777" w:rsidTr="00A51908">
        <w:tc>
          <w:tcPr>
            <w:tcW w:w="1157" w:type="dxa"/>
          </w:tcPr>
          <w:p w14:paraId="4305C559" w14:textId="2CB8FEE0"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14.</w:t>
            </w:r>
          </w:p>
        </w:tc>
        <w:tc>
          <w:tcPr>
            <w:tcW w:w="6635" w:type="dxa"/>
          </w:tcPr>
          <w:p w14:paraId="4F70AD17" w14:textId="77777777" w:rsidR="00A51908" w:rsidRPr="00FB25F0" w:rsidRDefault="00A51908" w:rsidP="00A51908">
            <w:pPr>
              <w:rPr>
                <w:rFonts w:asciiTheme="majorHAnsi" w:hAnsiTheme="majorHAnsi" w:cstheme="majorHAnsi"/>
              </w:rPr>
            </w:pPr>
            <w:r w:rsidRPr="00FB25F0">
              <w:rPr>
                <w:rFonts w:asciiTheme="majorHAnsi" w:hAnsiTheme="majorHAnsi" w:cstheme="majorHAnsi"/>
              </w:rPr>
              <w:t>Omogoča prikazovanje prej pripravljene dokumentacije pacienta (npr. laboratorijski rezultati, slikovne preiskave, ...).</w:t>
            </w:r>
          </w:p>
          <w:p w14:paraId="30AD2951" w14:textId="77777777" w:rsidR="00A51908" w:rsidRPr="00FB25F0" w:rsidRDefault="00A51908" w:rsidP="00A51908">
            <w:pPr>
              <w:rPr>
                <w:rFonts w:asciiTheme="majorHAnsi" w:hAnsiTheme="majorHAnsi" w:cstheme="majorHAnsi"/>
              </w:rPr>
            </w:pPr>
          </w:p>
        </w:tc>
        <w:tc>
          <w:tcPr>
            <w:tcW w:w="1559" w:type="dxa"/>
          </w:tcPr>
          <w:p w14:paraId="7E16D9B8" w14:textId="77777777" w:rsidR="00A51908" w:rsidRPr="00FB25F0" w:rsidRDefault="00A51908" w:rsidP="00A51908">
            <w:pPr>
              <w:rPr>
                <w:rFonts w:asciiTheme="majorHAnsi" w:hAnsiTheme="majorHAnsi" w:cstheme="majorHAnsi"/>
              </w:rPr>
            </w:pPr>
          </w:p>
        </w:tc>
      </w:tr>
      <w:tr w:rsidR="00A51908" w:rsidRPr="00FB25F0" w14:paraId="01FCCF48" w14:textId="77777777" w:rsidTr="00A51908">
        <w:tc>
          <w:tcPr>
            <w:tcW w:w="1157" w:type="dxa"/>
          </w:tcPr>
          <w:p w14:paraId="443940BB" w14:textId="249DD886"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15.</w:t>
            </w:r>
          </w:p>
        </w:tc>
        <w:tc>
          <w:tcPr>
            <w:tcW w:w="6635" w:type="dxa"/>
          </w:tcPr>
          <w:p w14:paraId="63750FD0" w14:textId="77777777" w:rsidR="00A51908" w:rsidRPr="00FB25F0" w:rsidRDefault="00A51908" w:rsidP="00A51908">
            <w:pPr>
              <w:rPr>
                <w:rFonts w:asciiTheme="majorHAnsi" w:hAnsiTheme="majorHAnsi" w:cstheme="majorHAnsi"/>
              </w:rPr>
            </w:pPr>
            <w:r w:rsidRPr="00FB25F0">
              <w:rPr>
                <w:rFonts w:asciiTheme="majorHAnsi" w:hAnsiTheme="majorHAnsi" w:cstheme="majorHAnsi"/>
              </w:rPr>
              <w:t>Omogoča beleženje</w:t>
            </w:r>
            <w:r w:rsidRPr="00FB25F0">
              <w:rPr>
                <w:rFonts w:asciiTheme="majorHAnsi" w:eastAsia="Times New Roman" w:hAnsiTheme="majorHAnsi" w:cstheme="majorHAnsi"/>
                <w:color w:val="000000" w:themeColor="text1"/>
              </w:rPr>
              <w:t xml:space="preserve"> ključnih dogodkov</w:t>
            </w:r>
            <w:r w:rsidRPr="00FB25F0">
              <w:rPr>
                <w:rFonts w:asciiTheme="majorHAnsi" w:eastAsia="Times New Roman" w:hAnsiTheme="majorHAnsi" w:cstheme="majorHAnsi"/>
              </w:rPr>
              <w:t xml:space="preserve"> v scenariju.</w:t>
            </w:r>
          </w:p>
          <w:p w14:paraId="1CEC7C27" w14:textId="77777777" w:rsidR="00A51908" w:rsidRPr="00FB25F0" w:rsidRDefault="00A51908" w:rsidP="00A51908">
            <w:pPr>
              <w:rPr>
                <w:rFonts w:asciiTheme="majorHAnsi" w:eastAsia="Times New Roman" w:hAnsiTheme="majorHAnsi" w:cstheme="majorHAnsi"/>
              </w:rPr>
            </w:pPr>
          </w:p>
        </w:tc>
        <w:tc>
          <w:tcPr>
            <w:tcW w:w="1559" w:type="dxa"/>
          </w:tcPr>
          <w:p w14:paraId="376392A0" w14:textId="77777777" w:rsidR="00A51908" w:rsidRPr="00FB25F0" w:rsidRDefault="00A51908" w:rsidP="00A51908">
            <w:pPr>
              <w:rPr>
                <w:rFonts w:asciiTheme="majorHAnsi" w:hAnsiTheme="majorHAnsi" w:cstheme="majorHAnsi"/>
              </w:rPr>
            </w:pPr>
          </w:p>
        </w:tc>
      </w:tr>
      <w:tr w:rsidR="00A51908" w:rsidRPr="00FB25F0" w14:paraId="4C7E9998" w14:textId="77777777" w:rsidTr="00A51908">
        <w:tc>
          <w:tcPr>
            <w:tcW w:w="1157" w:type="dxa"/>
          </w:tcPr>
          <w:p w14:paraId="5AA8B7C0" w14:textId="662E7777" w:rsidR="00A51908" w:rsidRPr="00FB25F0" w:rsidRDefault="00547F18" w:rsidP="00547F18">
            <w:pPr>
              <w:jc w:val="center"/>
              <w:rPr>
                <w:rFonts w:asciiTheme="majorHAnsi" w:hAnsiTheme="majorHAnsi" w:cstheme="majorHAnsi"/>
                <w:lang w:val="en-SI"/>
              </w:rPr>
            </w:pPr>
            <w:r w:rsidRPr="00FB25F0">
              <w:rPr>
                <w:rFonts w:asciiTheme="majorHAnsi" w:hAnsiTheme="majorHAnsi" w:cstheme="majorHAnsi"/>
                <w:lang w:val="en-SI"/>
              </w:rPr>
              <w:t>16.</w:t>
            </w:r>
          </w:p>
        </w:tc>
        <w:tc>
          <w:tcPr>
            <w:tcW w:w="6635" w:type="dxa"/>
          </w:tcPr>
          <w:p w14:paraId="159E1C3E" w14:textId="77777777" w:rsidR="00A51908" w:rsidRPr="00FB25F0" w:rsidRDefault="00A51908" w:rsidP="00A51908">
            <w:pPr>
              <w:rPr>
                <w:rFonts w:asciiTheme="majorHAnsi" w:hAnsiTheme="majorHAnsi" w:cstheme="majorHAnsi"/>
              </w:rPr>
            </w:pPr>
            <w:r w:rsidRPr="00FB25F0">
              <w:rPr>
                <w:rFonts w:asciiTheme="majorHAnsi" w:hAnsiTheme="majorHAnsi" w:cstheme="majorHAnsi"/>
              </w:rPr>
              <w:t xml:space="preserve">Omogoča krmiljenje simuliranega monitorja, </w:t>
            </w:r>
            <w:proofErr w:type="spellStart"/>
            <w:r w:rsidRPr="00FB25F0">
              <w:rPr>
                <w:rFonts w:asciiTheme="majorHAnsi" w:hAnsiTheme="majorHAnsi" w:cstheme="majorHAnsi"/>
              </w:rPr>
              <w:t>defibrilatorja</w:t>
            </w:r>
            <w:proofErr w:type="spellEnd"/>
            <w:r w:rsidRPr="00FB25F0">
              <w:rPr>
                <w:rFonts w:asciiTheme="majorHAnsi" w:hAnsiTheme="majorHAnsi" w:cstheme="majorHAnsi"/>
              </w:rPr>
              <w:t>, AED in ventilatorja.</w:t>
            </w:r>
          </w:p>
          <w:p w14:paraId="6DAE38AF" w14:textId="77777777" w:rsidR="00A51908" w:rsidRPr="00FB25F0" w:rsidRDefault="00A51908" w:rsidP="00A51908">
            <w:pPr>
              <w:rPr>
                <w:rFonts w:asciiTheme="majorHAnsi" w:hAnsiTheme="majorHAnsi" w:cstheme="majorHAnsi"/>
              </w:rPr>
            </w:pPr>
          </w:p>
        </w:tc>
        <w:tc>
          <w:tcPr>
            <w:tcW w:w="1559" w:type="dxa"/>
          </w:tcPr>
          <w:p w14:paraId="4FC17A53" w14:textId="77777777" w:rsidR="00A51908" w:rsidRPr="00FB25F0" w:rsidRDefault="00A51908" w:rsidP="00A51908">
            <w:pPr>
              <w:rPr>
                <w:rFonts w:asciiTheme="majorHAnsi" w:hAnsiTheme="majorHAnsi" w:cstheme="majorHAnsi"/>
              </w:rPr>
            </w:pPr>
          </w:p>
        </w:tc>
      </w:tr>
    </w:tbl>
    <w:p w14:paraId="60518E34" w14:textId="4220FB79" w:rsidR="000A4D4D" w:rsidRPr="00FB25F0" w:rsidRDefault="000A4D4D" w:rsidP="000A4D4D">
      <w:pPr>
        <w:rPr>
          <w:rFonts w:asciiTheme="majorHAnsi" w:hAnsiTheme="majorHAnsi" w:cstheme="majorHAnsi"/>
          <w:b/>
          <w:bCs/>
        </w:rPr>
      </w:pPr>
      <w:r w:rsidRPr="00FB25F0">
        <w:rPr>
          <w:rFonts w:asciiTheme="majorHAnsi" w:hAnsiTheme="majorHAnsi" w:cstheme="majorHAnsi"/>
          <w:b/>
          <w:bCs/>
        </w:rPr>
        <w:lastRenderedPageBreak/>
        <w:t>Druge zahteve:</w:t>
      </w:r>
    </w:p>
    <w:tbl>
      <w:tblPr>
        <w:tblStyle w:val="Tabelamrea"/>
        <w:tblW w:w="0" w:type="auto"/>
        <w:tblLook w:val="04A0" w:firstRow="1" w:lastRow="0" w:firstColumn="1" w:lastColumn="0" w:noHBand="0" w:noVBand="1"/>
      </w:tblPr>
      <w:tblGrid>
        <w:gridCol w:w="1168"/>
        <w:gridCol w:w="5075"/>
        <w:gridCol w:w="1701"/>
      </w:tblGrid>
      <w:tr w:rsidR="000A4D4D" w:rsidRPr="00FB25F0" w14:paraId="0ED2BE24" w14:textId="77777777" w:rsidTr="00526C13">
        <w:tc>
          <w:tcPr>
            <w:tcW w:w="1168" w:type="dxa"/>
          </w:tcPr>
          <w:p w14:paraId="33C94273" w14:textId="7505BFD1" w:rsidR="000A4D4D" w:rsidRPr="00205A28" w:rsidRDefault="000A4D4D" w:rsidP="00205A28">
            <w:pPr>
              <w:pStyle w:val="Odstavekseznama"/>
              <w:numPr>
                <w:ilvl w:val="0"/>
                <w:numId w:val="7"/>
              </w:numPr>
              <w:jc w:val="center"/>
              <w:rPr>
                <w:rFonts w:asciiTheme="majorHAnsi" w:hAnsiTheme="majorHAnsi" w:cstheme="majorHAnsi"/>
              </w:rPr>
            </w:pPr>
          </w:p>
        </w:tc>
        <w:tc>
          <w:tcPr>
            <w:tcW w:w="5075" w:type="dxa"/>
          </w:tcPr>
          <w:p w14:paraId="4B06FC49" w14:textId="6DE42973" w:rsidR="000A4D4D" w:rsidRPr="00FB25F0" w:rsidRDefault="002678EA" w:rsidP="002678EA">
            <w:pPr>
              <w:rPr>
                <w:rFonts w:asciiTheme="majorHAnsi" w:hAnsiTheme="majorHAnsi" w:cstheme="majorHAnsi"/>
              </w:rPr>
            </w:pPr>
            <w:r w:rsidRPr="009A1ECE">
              <w:rPr>
                <w:rFonts w:asciiTheme="majorHAnsi" w:hAnsiTheme="majorHAnsi" w:cstheme="majorHAnsi"/>
              </w:rPr>
              <w:t xml:space="preserve">Ponudba vključuje </w:t>
            </w:r>
            <w:proofErr w:type="spellStart"/>
            <w:r>
              <w:rPr>
                <w:rFonts w:asciiTheme="majorHAnsi" w:hAnsiTheme="majorHAnsi" w:cstheme="majorHAnsi"/>
                <w:lang w:val="en-SI"/>
              </w:rPr>
              <w:t>enkratno</w:t>
            </w:r>
            <w:proofErr w:type="spellEnd"/>
            <w:r>
              <w:rPr>
                <w:rFonts w:asciiTheme="majorHAnsi" w:hAnsiTheme="majorHAnsi" w:cstheme="majorHAnsi"/>
                <w:lang w:val="en-SI"/>
              </w:rPr>
              <w:t xml:space="preserve"> </w:t>
            </w:r>
            <w:r w:rsidRPr="009A1ECE">
              <w:rPr>
                <w:rFonts w:asciiTheme="majorHAnsi" w:hAnsiTheme="majorHAnsi" w:cstheme="majorHAnsi"/>
              </w:rPr>
              <w:t>usposabljanje osebja za uporabo simulatorja</w:t>
            </w:r>
            <w:r>
              <w:rPr>
                <w:rFonts w:asciiTheme="majorHAnsi" w:hAnsiTheme="majorHAnsi" w:cstheme="majorHAnsi"/>
                <w:lang w:val="en-SI"/>
              </w:rPr>
              <w:t xml:space="preserve"> in </w:t>
            </w:r>
            <w:proofErr w:type="spellStart"/>
            <w:r>
              <w:rPr>
                <w:rFonts w:asciiTheme="majorHAnsi" w:hAnsiTheme="majorHAnsi" w:cstheme="majorHAnsi"/>
                <w:lang w:val="en-SI"/>
              </w:rPr>
              <w:t>sicer</w:t>
            </w:r>
            <w:proofErr w:type="spellEnd"/>
            <w:r>
              <w:rPr>
                <w:rFonts w:asciiTheme="majorHAnsi" w:hAnsiTheme="majorHAnsi" w:cstheme="majorHAnsi"/>
                <w:lang w:val="en-SI"/>
              </w:rPr>
              <w:t xml:space="preserve"> v </w:t>
            </w:r>
            <w:proofErr w:type="spellStart"/>
            <w:r>
              <w:rPr>
                <w:rFonts w:asciiTheme="majorHAnsi" w:hAnsiTheme="majorHAnsi" w:cstheme="majorHAnsi"/>
                <w:lang w:val="en-SI"/>
              </w:rPr>
              <w:t>slovenščini</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ali</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angleščini</w:t>
            </w:r>
            <w:proofErr w:type="spellEnd"/>
            <w:r w:rsidRPr="009A1ECE">
              <w:rPr>
                <w:rFonts w:asciiTheme="majorHAnsi" w:hAnsiTheme="majorHAnsi" w:cstheme="majorHAnsi"/>
              </w:rPr>
              <w:t>.</w:t>
            </w:r>
          </w:p>
        </w:tc>
        <w:tc>
          <w:tcPr>
            <w:tcW w:w="1701" w:type="dxa"/>
          </w:tcPr>
          <w:p w14:paraId="6609536F" w14:textId="77777777" w:rsidR="000A4D4D" w:rsidRPr="00FB25F0" w:rsidRDefault="000A4D4D" w:rsidP="000A4D4D">
            <w:pPr>
              <w:rPr>
                <w:rFonts w:asciiTheme="majorHAnsi" w:hAnsiTheme="majorHAnsi" w:cstheme="majorHAnsi"/>
              </w:rPr>
            </w:pPr>
          </w:p>
        </w:tc>
      </w:tr>
      <w:tr w:rsidR="000A4D4D" w:rsidRPr="00FB25F0" w14:paraId="366046D4" w14:textId="77777777" w:rsidTr="00526C13">
        <w:tc>
          <w:tcPr>
            <w:tcW w:w="1168" w:type="dxa"/>
          </w:tcPr>
          <w:p w14:paraId="45D5255F" w14:textId="789C9DD2" w:rsidR="000A4D4D" w:rsidRPr="00205A28" w:rsidRDefault="000A4D4D" w:rsidP="00205A28">
            <w:pPr>
              <w:pStyle w:val="Odstavekseznama"/>
              <w:numPr>
                <w:ilvl w:val="0"/>
                <w:numId w:val="7"/>
              </w:numPr>
              <w:jc w:val="center"/>
              <w:rPr>
                <w:rFonts w:asciiTheme="majorHAnsi" w:hAnsiTheme="majorHAnsi" w:cstheme="majorHAnsi"/>
              </w:rPr>
            </w:pPr>
          </w:p>
        </w:tc>
        <w:tc>
          <w:tcPr>
            <w:tcW w:w="5075" w:type="dxa"/>
          </w:tcPr>
          <w:p w14:paraId="1D07937E" w14:textId="4910A9BF" w:rsidR="000A4D4D" w:rsidRPr="00FB25F0" w:rsidRDefault="000A4D4D" w:rsidP="000A4D4D">
            <w:pPr>
              <w:rPr>
                <w:rFonts w:asciiTheme="majorHAnsi" w:hAnsiTheme="majorHAnsi" w:cstheme="majorHAnsi"/>
              </w:rPr>
            </w:pPr>
            <w:r w:rsidRPr="00FB25F0">
              <w:rPr>
                <w:rFonts w:asciiTheme="majorHAnsi" w:hAnsiTheme="majorHAnsi" w:cstheme="majorHAnsi"/>
              </w:rPr>
              <w:t>Ponudba vključuje programsko opremo z neomejenimi licencami in vsemi posodobitvami.</w:t>
            </w:r>
          </w:p>
        </w:tc>
        <w:tc>
          <w:tcPr>
            <w:tcW w:w="1701" w:type="dxa"/>
          </w:tcPr>
          <w:p w14:paraId="46B2046B" w14:textId="77777777" w:rsidR="000A4D4D" w:rsidRPr="00FB25F0" w:rsidRDefault="000A4D4D" w:rsidP="000A4D4D">
            <w:pPr>
              <w:rPr>
                <w:rFonts w:asciiTheme="majorHAnsi" w:hAnsiTheme="majorHAnsi" w:cstheme="majorHAnsi"/>
              </w:rPr>
            </w:pPr>
          </w:p>
        </w:tc>
      </w:tr>
      <w:tr w:rsidR="000A4D4D" w:rsidRPr="00FB25F0" w14:paraId="0C6BF90F" w14:textId="77777777" w:rsidTr="00526C13">
        <w:tc>
          <w:tcPr>
            <w:tcW w:w="1168" w:type="dxa"/>
          </w:tcPr>
          <w:p w14:paraId="2689F135" w14:textId="2B5F8CE2" w:rsidR="000A4D4D" w:rsidRPr="00205A28" w:rsidRDefault="000A4D4D" w:rsidP="00205A28">
            <w:pPr>
              <w:pStyle w:val="Odstavekseznama"/>
              <w:numPr>
                <w:ilvl w:val="0"/>
                <w:numId w:val="7"/>
              </w:numPr>
              <w:jc w:val="center"/>
              <w:rPr>
                <w:rFonts w:asciiTheme="majorHAnsi" w:hAnsiTheme="majorHAnsi" w:cstheme="majorHAnsi"/>
              </w:rPr>
            </w:pPr>
          </w:p>
        </w:tc>
        <w:tc>
          <w:tcPr>
            <w:tcW w:w="5075" w:type="dxa"/>
          </w:tcPr>
          <w:p w14:paraId="14F74EF4" w14:textId="1F4CDA08" w:rsidR="000A4D4D" w:rsidRPr="00FB25F0" w:rsidRDefault="000A4D4D" w:rsidP="000A4D4D">
            <w:pPr>
              <w:rPr>
                <w:rFonts w:asciiTheme="majorHAnsi" w:hAnsiTheme="majorHAnsi" w:cstheme="majorHAnsi"/>
              </w:rPr>
            </w:pPr>
            <w:r w:rsidRPr="00FB25F0">
              <w:rPr>
                <w:rFonts w:asciiTheme="majorHAnsi" w:eastAsia="Times New Roman" w:hAnsiTheme="majorHAnsi" w:cstheme="majorHAnsi"/>
                <w:color w:val="000000" w:themeColor="text1"/>
              </w:rPr>
              <w:t>Zagotavljanje možnosti dobave rezervnih delov, nadgradnje programske opreme, dostopnosti servisa za obdobje najmanj 10 let.</w:t>
            </w:r>
          </w:p>
        </w:tc>
        <w:tc>
          <w:tcPr>
            <w:tcW w:w="1701" w:type="dxa"/>
          </w:tcPr>
          <w:p w14:paraId="6E9CB22A" w14:textId="77777777" w:rsidR="000A4D4D" w:rsidRPr="00FB25F0" w:rsidRDefault="000A4D4D" w:rsidP="000A4D4D">
            <w:pPr>
              <w:rPr>
                <w:rFonts w:asciiTheme="majorHAnsi" w:hAnsiTheme="majorHAnsi" w:cstheme="majorHAnsi"/>
              </w:rPr>
            </w:pPr>
          </w:p>
        </w:tc>
      </w:tr>
      <w:tr w:rsidR="000A4D4D" w:rsidRPr="00FB25F0" w14:paraId="0B246898" w14:textId="77777777" w:rsidTr="00526C13">
        <w:tc>
          <w:tcPr>
            <w:tcW w:w="1168" w:type="dxa"/>
          </w:tcPr>
          <w:p w14:paraId="775A22A0" w14:textId="0BAC7CDE" w:rsidR="000A4D4D" w:rsidRPr="00205A28" w:rsidRDefault="000A4D4D" w:rsidP="00205A28">
            <w:pPr>
              <w:pStyle w:val="Odstavekseznama"/>
              <w:numPr>
                <w:ilvl w:val="0"/>
                <w:numId w:val="7"/>
              </w:numPr>
              <w:jc w:val="center"/>
              <w:rPr>
                <w:rFonts w:asciiTheme="majorHAnsi" w:hAnsiTheme="majorHAnsi" w:cstheme="majorHAnsi"/>
              </w:rPr>
            </w:pPr>
          </w:p>
        </w:tc>
        <w:tc>
          <w:tcPr>
            <w:tcW w:w="5075" w:type="dxa"/>
          </w:tcPr>
          <w:p w14:paraId="57EF4F02" w14:textId="62552FFC" w:rsidR="000A4D4D" w:rsidRPr="00FB25F0" w:rsidRDefault="000A4D4D" w:rsidP="000A4D4D">
            <w:pPr>
              <w:rPr>
                <w:rFonts w:asciiTheme="majorHAnsi" w:hAnsiTheme="majorHAnsi" w:cstheme="majorHAnsi"/>
              </w:rPr>
            </w:pPr>
            <w:r w:rsidRPr="00FB25F0">
              <w:rPr>
                <w:rFonts w:asciiTheme="majorHAnsi" w:eastAsia="Times New Roman" w:hAnsiTheme="majorHAnsi" w:cstheme="majorHAnsi"/>
                <w:color w:val="000000" w:themeColor="text1"/>
              </w:rPr>
              <w:t>Ponudba vsebuje neomejeno oblačno storitev –</w:t>
            </w:r>
            <w:proofErr w:type="spellStart"/>
            <w:r w:rsidRPr="00FB25F0">
              <w:rPr>
                <w:rFonts w:asciiTheme="majorHAnsi" w:eastAsia="Times New Roman" w:hAnsiTheme="majorHAnsi" w:cstheme="majorHAnsi"/>
                <w:color w:val="000000" w:themeColor="text1"/>
              </w:rPr>
              <w:t>online</w:t>
            </w:r>
            <w:proofErr w:type="spellEnd"/>
            <w:r w:rsidRPr="00FB25F0">
              <w:rPr>
                <w:rFonts w:asciiTheme="majorHAnsi" w:eastAsia="Times New Roman" w:hAnsiTheme="majorHAnsi" w:cstheme="majorHAnsi"/>
                <w:color w:val="000000" w:themeColor="text1"/>
              </w:rPr>
              <w:t xml:space="preserve"> storitev, ki omogoča izdelavo scenarijev in deljenje.</w:t>
            </w:r>
          </w:p>
        </w:tc>
        <w:tc>
          <w:tcPr>
            <w:tcW w:w="1701" w:type="dxa"/>
          </w:tcPr>
          <w:p w14:paraId="12B6D55F" w14:textId="77777777" w:rsidR="000A4D4D" w:rsidRPr="00FB25F0" w:rsidRDefault="000A4D4D" w:rsidP="000A4D4D">
            <w:pPr>
              <w:rPr>
                <w:rFonts w:asciiTheme="majorHAnsi" w:hAnsiTheme="majorHAnsi" w:cstheme="majorHAnsi"/>
              </w:rPr>
            </w:pPr>
          </w:p>
        </w:tc>
      </w:tr>
      <w:tr w:rsidR="000A4D4D" w:rsidRPr="00FB25F0" w14:paraId="4956BD75" w14:textId="77777777" w:rsidTr="00526C13">
        <w:tc>
          <w:tcPr>
            <w:tcW w:w="1168" w:type="dxa"/>
          </w:tcPr>
          <w:p w14:paraId="3648FAC8" w14:textId="733EFE0D" w:rsidR="000A4D4D" w:rsidRPr="00205A28" w:rsidRDefault="000A4D4D" w:rsidP="00205A28">
            <w:pPr>
              <w:pStyle w:val="Odstavekseznama"/>
              <w:numPr>
                <w:ilvl w:val="0"/>
                <w:numId w:val="7"/>
              </w:numPr>
              <w:jc w:val="center"/>
              <w:rPr>
                <w:rFonts w:asciiTheme="majorHAnsi" w:hAnsiTheme="majorHAnsi" w:cstheme="majorHAnsi"/>
              </w:rPr>
            </w:pPr>
          </w:p>
        </w:tc>
        <w:tc>
          <w:tcPr>
            <w:tcW w:w="5075" w:type="dxa"/>
          </w:tcPr>
          <w:p w14:paraId="28C99583" w14:textId="6A348206" w:rsidR="000A4D4D" w:rsidRPr="00FB25F0" w:rsidRDefault="002678EA" w:rsidP="000A4D4D">
            <w:pPr>
              <w:rPr>
                <w:rFonts w:asciiTheme="majorHAnsi" w:hAnsiTheme="majorHAnsi" w:cstheme="majorHAnsi"/>
              </w:rPr>
            </w:pPr>
            <w:r w:rsidRPr="002678EA">
              <w:rPr>
                <w:rFonts w:asciiTheme="majorHAnsi" w:hAnsiTheme="majorHAnsi" w:cstheme="majorHAnsi"/>
              </w:rPr>
              <w:t>Ob predaji opreme priložena po 1 izvod navodil za uporabo in vzdrževanje, garancijskega lista in ostale dokumentacije, v slovenskem ali angleškem jeziku.</w:t>
            </w:r>
          </w:p>
        </w:tc>
        <w:tc>
          <w:tcPr>
            <w:tcW w:w="1701" w:type="dxa"/>
          </w:tcPr>
          <w:p w14:paraId="587987AC" w14:textId="77777777" w:rsidR="000A4D4D" w:rsidRPr="00FB25F0" w:rsidRDefault="000A4D4D" w:rsidP="000A4D4D">
            <w:pPr>
              <w:rPr>
                <w:rFonts w:asciiTheme="majorHAnsi" w:hAnsiTheme="majorHAnsi" w:cstheme="majorHAnsi"/>
              </w:rPr>
            </w:pPr>
          </w:p>
        </w:tc>
      </w:tr>
      <w:tr w:rsidR="000A4D4D" w:rsidRPr="00FB25F0" w14:paraId="063C4F9C" w14:textId="77777777" w:rsidTr="00526C13">
        <w:tc>
          <w:tcPr>
            <w:tcW w:w="1168" w:type="dxa"/>
          </w:tcPr>
          <w:p w14:paraId="7EF029C1" w14:textId="52A53BC5" w:rsidR="000A4D4D" w:rsidRPr="00205A28" w:rsidRDefault="000A4D4D" w:rsidP="00205A28">
            <w:pPr>
              <w:pStyle w:val="Odstavekseznama"/>
              <w:numPr>
                <w:ilvl w:val="0"/>
                <w:numId w:val="7"/>
              </w:numPr>
              <w:jc w:val="center"/>
              <w:rPr>
                <w:rFonts w:asciiTheme="majorHAnsi" w:hAnsiTheme="majorHAnsi" w:cstheme="majorHAnsi"/>
              </w:rPr>
            </w:pPr>
          </w:p>
        </w:tc>
        <w:tc>
          <w:tcPr>
            <w:tcW w:w="5075" w:type="dxa"/>
          </w:tcPr>
          <w:p w14:paraId="5E7EC434" w14:textId="7CA99639" w:rsidR="000A4D4D" w:rsidRPr="00FB25F0" w:rsidRDefault="00205A28" w:rsidP="00205A28">
            <w:pPr>
              <w:rPr>
                <w:rFonts w:asciiTheme="majorHAnsi" w:hAnsiTheme="majorHAnsi" w:cstheme="majorHAnsi"/>
              </w:rPr>
            </w:pPr>
            <w:r w:rsidRPr="005257F7">
              <w:rPr>
                <w:rFonts w:asciiTheme="majorHAnsi" w:hAnsiTheme="majorHAnsi" w:cstheme="majorHAnsi"/>
              </w:rPr>
              <w:t>Garancija</w:t>
            </w:r>
            <w:r w:rsidRPr="006B4709">
              <w:rPr>
                <w:rFonts w:ascii="Calibri Light" w:hAnsi="Calibri Light" w:cs="Calibri Light"/>
                <w:color w:val="000000"/>
              </w:rPr>
              <w:t xml:space="preserve">: </w:t>
            </w:r>
            <w:proofErr w:type="spellStart"/>
            <w:r>
              <w:rPr>
                <w:rFonts w:ascii="Calibri Light" w:hAnsi="Calibri Light" w:cs="Calibri Light"/>
                <w:color w:val="000000"/>
                <w:lang w:val="en-SI"/>
              </w:rPr>
              <w:t>najmanj</w:t>
            </w:r>
            <w:proofErr w:type="spellEnd"/>
            <w:r>
              <w:rPr>
                <w:rFonts w:ascii="Calibri Light" w:hAnsi="Calibri Light" w:cs="Calibri Light"/>
                <w:color w:val="000000"/>
                <w:lang w:val="en-SI"/>
              </w:rPr>
              <w:t xml:space="preserve"> 1 </w:t>
            </w:r>
            <w:proofErr w:type="spellStart"/>
            <w:r>
              <w:rPr>
                <w:rFonts w:ascii="Calibri Light" w:hAnsi="Calibri Light" w:cs="Calibri Light"/>
                <w:color w:val="000000"/>
                <w:lang w:val="en-SI"/>
              </w:rPr>
              <w:t>leto</w:t>
            </w:r>
            <w:proofErr w:type="spellEnd"/>
            <w:r w:rsidRPr="006B4709">
              <w:rPr>
                <w:rFonts w:ascii="Calibri Light" w:hAnsi="Calibri Light" w:cs="Calibri Light"/>
                <w:color w:val="000000"/>
              </w:rPr>
              <w:t>. Garancijsko obdobje prične teči po dobavi opreme.</w:t>
            </w:r>
            <w:r>
              <w:rPr>
                <w:rFonts w:ascii="Calibri Light" w:hAnsi="Calibri Light" w:cs="Calibri Light"/>
                <w:color w:val="000000"/>
                <w:vertAlign w:val="superscript"/>
                <w:lang w:val="en-SI"/>
              </w:rPr>
              <w:t xml:space="preserve"> </w:t>
            </w:r>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p>
        </w:tc>
        <w:tc>
          <w:tcPr>
            <w:tcW w:w="1701" w:type="dxa"/>
          </w:tcPr>
          <w:p w14:paraId="4039D8BB" w14:textId="77777777" w:rsidR="000A4D4D" w:rsidRPr="00FB25F0" w:rsidRDefault="000A4D4D" w:rsidP="000A4D4D">
            <w:pPr>
              <w:rPr>
                <w:rFonts w:asciiTheme="majorHAnsi" w:hAnsiTheme="majorHAnsi" w:cstheme="majorHAnsi"/>
              </w:rPr>
            </w:pPr>
          </w:p>
        </w:tc>
      </w:tr>
      <w:tr w:rsidR="00205A28" w:rsidRPr="00FB25F0" w14:paraId="7536FC93" w14:textId="77777777" w:rsidTr="00526C13">
        <w:tc>
          <w:tcPr>
            <w:tcW w:w="1168" w:type="dxa"/>
          </w:tcPr>
          <w:p w14:paraId="17681828" w14:textId="77777777" w:rsidR="00205A28" w:rsidRPr="00205A28" w:rsidRDefault="00205A28" w:rsidP="00205A28">
            <w:pPr>
              <w:pStyle w:val="Odstavekseznama"/>
              <w:numPr>
                <w:ilvl w:val="0"/>
                <w:numId w:val="7"/>
              </w:numPr>
              <w:jc w:val="center"/>
              <w:rPr>
                <w:rFonts w:asciiTheme="majorHAnsi" w:hAnsiTheme="majorHAnsi" w:cstheme="majorHAnsi"/>
              </w:rPr>
            </w:pPr>
          </w:p>
        </w:tc>
        <w:tc>
          <w:tcPr>
            <w:tcW w:w="5075" w:type="dxa"/>
          </w:tcPr>
          <w:p w14:paraId="0F7378FF" w14:textId="1CD17636" w:rsidR="00205A28" w:rsidRPr="00FB25F0" w:rsidRDefault="00205A28" w:rsidP="000A4D4D">
            <w:pPr>
              <w:rPr>
                <w:rFonts w:asciiTheme="majorHAnsi" w:eastAsia="Times New Roman" w:hAnsiTheme="majorHAnsi" w:cstheme="majorHAnsi"/>
                <w:color w:val="000000" w:themeColor="text1"/>
              </w:rPr>
            </w:pPr>
            <w:r w:rsidRPr="00205A28">
              <w:rPr>
                <w:rFonts w:asciiTheme="majorHAnsi" w:hAnsiTheme="majorHAnsi" w:cstheme="majorHAnsi"/>
              </w:rPr>
              <w:t xml:space="preserve">Dobavni rok: </w:t>
            </w:r>
            <w:proofErr w:type="spellStart"/>
            <w:r w:rsidRPr="00205A28">
              <w:rPr>
                <w:rFonts w:asciiTheme="majorHAnsi" w:hAnsiTheme="majorHAnsi" w:cstheme="majorHAnsi"/>
                <w:lang w:val="en-SI"/>
              </w:rPr>
              <w:t>najkasneje</w:t>
            </w:r>
            <w:proofErr w:type="spellEnd"/>
            <w:r w:rsidRPr="00205A28">
              <w:rPr>
                <w:rFonts w:asciiTheme="majorHAnsi" w:hAnsiTheme="majorHAnsi" w:cstheme="majorHAnsi"/>
                <w:lang w:val="en-SI"/>
              </w:rPr>
              <w:t xml:space="preserve"> </w:t>
            </w:r>
            <w:r w:rsidRPr="00205A28">
              <w:rPr>
                <w:rFonts w:asciiTheme="majorHAnsi" w:hAnsiTheme="majorHAnsi" w:cstheme="majorHAnsi"/>
              </w:rPr>
              <w:t xml:space="preserve">do </w:t>
            </w:r>
            <w:r w:rsidRPr="00205A28">
              <w:rPr>
                <w:rFonts w:asciiTheme="majorHAnsi" w:hAnsiTheme="majorHAnsi" w:cstheme="majorHAnsi"/>
                <w:lang w:val="en-SI"/>
              </w:rPr>
              <w:t>15. 12. 2024</w:t>
            </w:r>
          </w:p>
        </w:tc>
        <w:tc>
          <w:tcPr>
            <w:tcW w:w="1701" w:type="dxa"/>
          </w:tcPr>
          <w:p w14:paraId="5BF58688" w14:textId="77777777" w:rsidR="00205A28" w:rsidRPr="00FB25F0" w:rsidRDefault="00205A28" w:rsidP="000A4D4D">
            <w:pPr>
              <w:rPr>
                <w:rFonts w:asciiTheme="majorHAnsi" w:hAnsiTheme="majorHAnsi" w:cstheme="majorHAnsi"/>
              </w:rPr>
            </w:pPr>
          </w:p>
        </w:tc>
      </w:tr>
    </w:tbl>
    <w:p w14:paraId="60B832D9" w14:textId="77777777" w:rsidR="00A72016" w:rsidRPr="00FB25F0" w:rsidRDefault="00A72016" w:rsidP="0007651F">
      <w:pPr>
        <w:rPr>
          <w:rFonts w:asciiTheme="majorHAnsi" w:hAnsiTheme="majorHAnsi" w:cstheme="majorHAnsi"/>
        </w:rPr>
      </w:pPr>
    </w:p>
    <w:p w14:paraId="12EBD5E9" w14:textId="77777777" w:rsidR="00205A28" w:rsidRDefault="00205A28" w:rsidP="00205A28">
      <w:bookmarkStart w:id="1" w:name="_Hlk171500810"/>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7C79F620" w14:textId="77777777" w:rsidR="00205A28" w:rsidRPr="00DF708E" w:rsidRDefault="00205A28" w:rsidP="00205A28">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lang w:val="en-SI"/>
        </w:rPr>
        <w:t xml:space="preserve">, </w:t>
      </w:r>
      <w:r w:rsidRPr="00DF708E">
        <w:rPr>
          <w:rFonts w:asciiTheme="majorHAnsi" w:hAnsiTheme="majorHAnsi" w:cstheme="majorHAnsi"/>
        </w:rPr>
        <w:t>zagonu ter edukaciji</w:t>
      </w:r>
      <w:r>
        <w:rPr>
          <w:rFonts w:asciiTheme="majorHAnsi" w:hAnsiTheme="majorHAnsi" w:cstheme="majorHAnsi"/>
          <w:lang w:val="e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bookmarkEnd w:id="1"/>
    <w:p w14:paraId="72473E58" w14:textId="3D24CF4F" w:rsidR="00F04436" w:rsidRDefault="00F04436">
      <w:pPr>
        <w:rPr>
          <w:rFonts w:asciiTheme="majorHAnsi" w:hAnsiTheme="majorHAnsi" w:cstheme="majorHAnsi"/>
        </w:rPr>
      </w:pPr>
      <w:r>
        <w:rPr>
          <w:rFonts w:asciiTheme="majorHAnsi" w:hAnsiTheme="majorHAnsi" w:cstheme="majorHAnsi"/>
        </w:rPr>
        <w:br w:type="page"/>
      </w:r>
    </w:p>
    <w:p w14:paraId="435361CC" w14:textId="77777777" w:rsidR="00D024F2" w:rsidRPr="00FB25F0" w:rsidRDefault="00D024F2" w:rsidP="00D024F2">
      <w:pPr>
        <w:pStyle w:val="Navadensplet"/>
        <w:rPr>
          <w:rFonts w:asciiTheme="majorHAnsi" w:hAnsiTheme="majorHAnsi" w:cstheme="majorHAnsi"/>
          <w:sz w:val="22"/>
          <w:szCs w:val="22"/>
        </w:rPr>
      </w:pPr>
      <w:bookmarkStart w:id="2" w:name="_Hlk169159449"/>
      <w:r w:rsidRPr="00FB25F0">
        <w:rPr>
          <w:rStyle w:val="Krepko"/>
          <w:rFonts w:asciiTheme="majorHAnsi" w:hAnsiTheme="majorHAnsi" w:cstheme="majorHAnsi"/>
          <w:sz w:val="22"/>
          <w:szCs w:val="22"/>
          <w:lang w:val="en-SI"/>
        </w:rPr>
        <w:lastRenderedPageBreak/>
        <w:t>PURCHASE</w:t>
      </w:r>
      <w:r w:rsidRPr="00FB25F0">
        <w:rPr>
          <w:rStyle w:val="Krepko"/>
          <w:rFonts w:asciiTheme="majorHAnsi" w:hAnsiTheme="majorHAnsi" w:cstheme="majorHAnsi"/>
          <w:sz w:val="22"/>
          <w:szCs w:val="22"/>
        </w:rPr>
        <w:t xml:space="preserve"> OF DEVICE: </w:t>
      </w:r>
      <w:r w:rsidRPr="00FB25F0">
        <w:rPr>
          <w:rFonts w:asciiTheme="majorHAnsi" w:hAnsiTheme="majorHAnsi" w:cstheme="majorHAnsi"/>
          <w:b/>
          <w:sz w:val="22"/>
          <w:szCs w:val="22"/>
          <w:lang w:val="en-GB"/>
        </w:rPr>
        <w:t>PORTABLE MONITOR SIMULATOR</w:t>
      </w:r>
      <w:r w:rsidRPr="00FB25F0">
        <w:rPr>
          <w:rStyle w:val="Krepko"/>
          <w:rFonts w:asciiTheme="majorHAnsi" w:hAnsiTheme="majorHAnsi" w:cstheme="majorHAnsi"/>
          <w:sz w:val="22"/>
          <w:szCs w:val="22"/>
        </w:rPr>
        <w:t xml:space="preserve">  </w:t>
      </w:r>
    </w:p>
    <w:bookmarkEnd w:id="2"/>
    <w:p w14:paraId="23FD8336" w14:textId="70DB9DB5" w:rsidR="00A72016" w:rsidRPr="00FB25F0" w:rsidRDefault="00D024F2" w:rsidP="00D024F2">
      <w:pPr>
        <w:rPr>
          <w:rFonts w:asciiTheme="majorHAnsi" w:hAnsiTheme="majorHAnsi" w:cstheme="majorHAnsi"/>
          <w:b/>
        </w:rPr>
      </w:pPr>
      <w:proofErr w:type="spellStart"/>
      <w:r w:rsidRPr="00FB25F0">
        <w:rPr>
          <w:rFonts w:asciiTheme="majorHAnsi" w:hAnsiTheme="majorHAnsi" w:cstheme="majorHAnsi"/>
          <w:b/>
          <w:bCs/>
        </w:rPr>
        <w:t>Technical</w:t>
      </w:r>
      <w:proofErr w:type="spellEnd"/>
      <w:r w:rsidRPr="00FB25F0">
        <w:rPr>
          <w:rFonts w:asciiTheme="majorHAnsi" w:hAnsiTheme="majorHAnsi" w:cstheme="majorHAnsi"/>
          <w:b/>
          <w:bCs/>
        </w:rPr>
        <w:t xml:space="preserve"> </w:t>
      </w:r>
      <w:proofErr w:type="spellStart"/>
      <w:r w:rsidRPr="00FB25F0">
        <w:rPr>
          <w:rFonts w:asciiTheme="majorHAnsi" w:hAnsiTheme="majorHAnsi" w:cstheme="majorHAnsi"/>
          <w:b/>
          <w:bCs/>
        </w:rPr>
        <w:t>Specifications</w:t>
      </w:r>
      <w:proofErr w:type="spellEnd"/>
      <w:r w:rsidRPr="00FB25F0">
        <w:rPr>
          <w:rFonts w:asciiTheme="majorHAnsi" w:hAnsiTheme="majorHAnsi" w:cstheme="majorHAnsi"/>
          <w:b/>
          <w:bCs/>
        </w:rPr>
        <w:t xml:space="preserve"> </w:t>
      </w:r>
      <w:proofErr w:type="spellStart"/>
      <w:r w:rsidRPr="00FB25F0">
        <w:rPr>
          <w:rFonts w:asciiTheme="majorHAnsi" w:hAnsiTheme="majorHAnsi" w:cstheme="majorHAnsi"/>
          <w:b/>
          <w:bCs/>
        </w:rPr>
        <w:t>and</w:t>
      </w:r>
      <w:proofErr w:type="spellEnd"/>
      <w:r w:rsidRPr="00FB25F0">
        <w:rPr>
          <w:rFonts w:asciiTheme="majorHAnsi" w:hAnsiTheme="majorHAnsi" w:cstheme="majorHAnsi"/>
          <w:b/>
          <w:bCs/>
        </w:rPr>
        <w:t xml:space="preserve"> </w:t>
      </w:r>
      <w:proofErr w:type="spellStart"/>
      <w:r w:rsidRPr="00FB25F0">
        <w:rPr>
          <w:rFonts w:asciiTheme="majorHAnsi" w:hAnsiTheme="majorHAnsi" w:cstheme="majorHAnsi"/>
          <w:b/>
          <w:bCs/>
        </w:rPr>
        <w:t>Procurement</w:t>
      </w:r>
      <w:proofErr w:type="spellEnd"/>
      <w:r w:rsidRPr="00FB25F0">
        <w:rPr>
          <w:rFonts w:asciiTheme="majorHAnsi" w:hAnsiTheme="majorHAnsi" w:cstheme="majorHAnsi"/>
          <w:b/>
          <w:bCs/>
        </w:rPr>
        <w:t xml:space="preserve"> </w:t>
      </w:r>
      <w:proofErr w:type="spellStart"/>
      <w:r w:rsidRPr="00FB25F0">
        <w:rPr>
          <w:rFonts w:asciiTheme="majorHAnsi" w:hAnsiTheme="majorHAnsi" w:cstheme="majorHAnsi"/>
          <w:b/>
          <w:bCs/>
        </w:rPr>
        <w:t>Criteria</w:t>
      </w:r>
      <w:proofErr w:type="spellEnd"/>
      <w:r w:rsidRPr="00FB25F0">
        <w:rPr>
          <w:rFonts w:asciiTheme="majorHAnsi" w:hAnsiTheme="majorHAnsi" w:cstheme="majorHAnsi"/>
          <w:b/>
          <w:bCs/>
        </w:rPr>
        <w:t>:</w:t>
      </w:r>
    </w:p>
    <w:p w14:paraId="3587EA95" w14:textId="77777777" w:rsidR="00A72016" w:rsidRPr="00FB25F0" w:rsidRDefault="00A72016" w:rsidP="0007651F">
      <w:pPr>
        <w:rPr>
          <w:rFonts w:asciiTheme="majorHAnsi" w:hAnsiTheme="majorHAnsi" w:cstheme="majorHAnsi"/>
          <w:b/>
        </w:rPr>
      </w:pPr>
    </w:p>
    <w:p w14:paraId="24F4F0B5" w14:textId="77777777" w:rsidR="00A72016" w:rsidRPr="00FB25F0" w:rsidRDefault="00A72016" w:rsidP="0007651F">
      <w:pPr>
        <w:rPr>
          <w:rFonts w:asciiTheme="majorHAnsi" w:hAnsiTheme="majorHAnsi" w:cstheme="majorHAnsi"/>
          <w:b/>
        </w:rPr>
      </w:pPr>
    </w:p>
    <w:p w14:paraId="4ED23867" w14:textId="77777777" w:rsidR="00A72016" w:rsidRPr="00FB25F0" w:rsidRDefault="00A72016" w:rsidP="0007651F">
      <w:pPr>
        <w:rPr>
          <w:rFonts w:asciiTheme="majorHAnsi" w:hAnsiTheme="majorHAnsi" w:cstheme="majorHAnsi"/>
          <w:b/>
        </w:rPr>
      </w:pPr>
    </w:p>
    <w:p w14:paraId="05A79201" w14:textId="77777777" w:rsidR="00A72016" w:rsidRPr="00FB25F0" w:rsidRDefault="00A72016" w:rsidP="0007651F">
      <w:pPr>
        <w:rPr>
          <w:rFonts w:asciiTheme="majorHAnsi" w:hAnsiTheme="majorHAnsi" w:cstheme="majorHAnsi"/>
          <w:b/>
        </w:rPr>
      </w:pPr>
    </w:p>
    <w:p w14:paraId="6F0462C5" w14:textId="77777777" w:rsidR="00A72016" w:rsidRPr="00FB25F0" w:rsidRDefault="00A72016" w:rsidP="0007651F">
      <w:pPr>
        <w:rPr>
          <w:rFonts w:asciiTheme="majorHAnsi" w:hAnsiTheme="majorHAnsi" w:cstheme="majorHAnsi"/>
          <w:b/>
        </w:rPr>
      </w:pPr>
    </w:p>
    <w:p w14:paraId="69A783DA" w14:textId="78D5BFA4" w:rsidR="00637E9F" w:rsidRPr="00FB25F0" w:rsidRDefault="00637E9F" w:rsidP="00637E9F">
      <w:pPr>
        <w:pStyle w:val="Navadensplet"/>
        <w:rPr>
          <w:rFonts w:asciiTheme="majorHAnsi" w:hAnsiTheme="majorHAnsi" w:cstheme="majorHAnsi"/>
          <w:sz w:val="22"/>
          <w:szCs w:val="22"/>
        </w:rPr>
      </w:pPr>
      <w:bookmarkStart w:id="3" w:name="_Hlk169160694"/>
      <w:bookmarkStart w:id="4" w:name="_Hlk169159692"/>
      <w:bookmarkStart w:id="5" w:name="_Hlk169159489"/>
      <w:r w:rsidRPr="00FB25F0">
        <w:rPr>
          <w:rFonts w:asciiTheme="majorHAnsi" w:hAnsiTheme="majorHAnsi" w:cstheme="majorHAnsi"/>
          <w:b/>
          <w:bCs/>
          <w:sz w:val="22"/>
          <w:szCs w:val="22"/>
        </w:rPr>
        <w:t xml:space="preserve"> </w:t>
      </w:r>
      <w:bookmarkEnd w:id="3"/>
    </w:p>
    <w:tbl>
      <w:tblPr>
        <w:tblStyle w:val="Tabelamrea"/>
        <w:tblpPr w:leftFromText="180" w:rightFromText="180" w:vertAnchor="page" w:horzAnchor="margin" w:tblpY="2761"/>
        <w:tblW w:w="9351" w:type="dxa"/>
        <w:tblLook w:val="04A0" w:firstRow="1" w:lastRow="0" w:firstColumn="1" w:lastColumn="0" w:noHBand="0" w:noVBand="1"/>
      </w:tblPr>
      <w:tblGrid>
        <w:gridCol w:w="1157"/>
        <w:gridCol w:w="6635"/>
        <w:gridCol w:w="1559"/>
      </w:tblGrid>
      <w:tr w:rsidR="00637E9F" w:rsidRPr="00FB25F0" w14:paraId="21D061C3" w14:textId="77777777" w:rsidTr="00637E9F">
        <w:tc>
          <w:tcPr>
            <w:tcW w:w="1157" w:type="dxa"/>
            <w:shd w:val="clear" w:color="auto" w:fill="D9E2F3" w:themeFill="accent1" w:themeFillTint="33"/>
          </w:tcPr>
          <w:bookmarkEnd w:id="4"/>
          <w:bookmarkEnd w:id="5"/>
          <w:p w14:paraId="1EF3508B"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GB"/>
              </w:rPr>
              <w:t>Serial Number</w:t>
            </w:r>
          </w:p>
        </w:tc>
        <w:tc>
          <w:tcPr>
            <w:tcW w:w="6635" w:type="dxa"/>
            <w:shd w:val="clear" w:color="auto" w:fill="D9E2F3" w:themeFill="accent1" w:themeFillTint="33"/>
          </w:tcPr>
          <w:p w14:paraId="7765AE5F"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 xml:space="preserve">Required Professional and Technical Features </w:t>
            </w:r>
          </w:p>
        </w:tc>
        <w:tc>
          <w:tcPr>
            <w:tcW w:w="1559" w:type="dxa"/>
            <w:shd w:val="clear" w:color="auto" w:fill="D9E2F3" w:themeFill="accent1" w:themeFillTint="33"/>
          </w:tcPr>
          <w:p w14:paraId="12DF7677" w14:textId="04A292AD"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 xml:space="preserve">Description in the </w:t>
            </w:r>
            <w:r w:rsidR="00FB25F0" w:rsidRPr="00FB25F0">
              <w:rPr>
                <w:rFonts w:asciiTheme="majorHAnsi" w:hAnsiTheme="majorHAnsi" w:cstheme="majorHAnsi"/>
                <w:lang w:val="en-SI"/>
              </w:rPr>
              <w:t>C</w:t>
            </w:r>
            <w:proofErr w:type="spellStart"/>
            <w:r w:rsidRPr="00FB25F0">
              <w:rPr>
                <w:rFonts w:asciiTheme="majorHAnsi" w:hAnsiTheme="majorHAnsi" w:cstheme="majorHAnsi"/>
                <w:lang w:val="en-GB"/>
              </w:rPr>
              <w:t>atalog</w:t>
            </w:r>
            <w:proofErr w:type="spellEnd"/>
            <w:r w:rsidRPr="00FB25F0">
              <w:rPr>
                <w:rFonts w:asciiTheme="majorHAnsi" w:hAnsiTheme="majorHAnsi" w:cstheme="majorHAnsi"/>
                <w:lang w:val="en-GB"/>
              </w:rPr>
              <w:t xml:space="preserve"> on page</w:t>
            </w:r>
          </w:p>
        </w:tc>
      </w:tr>
      <w:tr w:rsidR="00FB25F0" w:rsidRPr="00FB25F0" w14:paraId="08737544" w14:textId="77777777" w:rsidTr="00637E9F">
        <w:tc>
          <w:tcPr>
            <w:tcW w:w="1157" w:type="dxa"/>
            <w:shd w:val="clear" w:color="auto" w:fill="auto"/>
          </w:tcPr>
          <w:p w14:paraId="524347F6" w14:textId="77777777" w:rsidR="00637E9F" w:rsidRPr="00FB25F0" w:rsidRDefault="00637E9F" w:rsidP="00637E9F">
            <w:pPr>
              <w:jc w:val="center"/>
              <w:rPr>
                <w:rFonts w:asciiTheme="majorHAnsi" w:hAnsiTheme="majorHAnsi" w:cstheme="majorHAnsi"/>
                <w:lang w:val="en-SI"/>
              </w:rPr>
            </w:pPr>
            <w:r w:rsidRPr="00FB25F0">
              <w:rPr>
                <w:rFonts w:asciiTheme="majorHAnsi" w:hAnsiTheme="majorHAnsi" w:cstheme="majorHAnsi"/>
                <w:lang w:val="en-SI"/>
              </w:rPr>
              <w:t>1.</w:t>
            </w:r>
          </w:p>
        </w:tc>
        <w:tc>
          <w:tcPr>
            <w:tcW w:w="6635" w:type="dxa"/>
            <w:shd w:val="clear" w:color="auto" w:fill="auto"/>
          </w:tcPr>
          <w:p w14:paraId="7A2C8533"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The simulator is a portable monitor that is carried in the field by paramedics.</w:t>
            </w:r>
          </w:p>
        </w:tc>
        <w:tc>
          <w:tcPr>
            <w:tcW w:w="1559" w:type="dxa"/>
            <w:shd w:val="clear" w:color="auto" w:fill="auto"/>
          </w:tcPr>
          <w:p w14:paraId="18FEF7C1" w14:textId="77777777" w:rsidR="00637E9F" w:rsidRPr="00FB25F0" w:rsidRDefault="00637E9F" w:rsidP="00637E9F">
            <w:pPr>
              <w:rPr>
                <w:rFonts w:asciiTheme="majorHAnsi" w:hAnsiTheme="majorHAnsi" w:cstheme="majorHAnsi"/>
                <w:lang w:val="en-GB"/>
              </w:rPr>
            </w:pPr>
          </w:p>
        </w:tc>
      </w:tr>
      <w:tr w:rsidR="00FB25F0" w:rsidRPr="00FB25F0" w14:paraId="6DFF8456" w14:textId="77777777" w:rsidTr="00637E9F">
        <w:tc>
          <w:tcPr>
            <w:tcW w:w="1157" w:type="dxa"/>
            <w:shd w:val="clear" w:color="auto" w:fill="auto"/>
          </w:tcPr>
          <w:p w14:paraId="5066767D" w14:textId="77777777" w:rsidR="00637E9F" w:rsidRPr="00FB25F0" w:rsidRDefault="00637E9F" w:rsidP="00637E9F">
            <w:pPr>
              <w:jc w:val="center"/>
              <w:rPr>
                <w:rFonts w:asciiTheme="majorHAnsi" w:hAnsiTheme="majorHAnsi" w:cstheme="majorHAnsi"/>
                <w:lang w:val="en-SI"/>
              </w:rPr>
            </w:pPr>
            <w:r w:rsidRPr="00FB25F0">
              <w:rPr>
                <w:rFonts w:asciiTheme="majorHAnsi" w:hAnsiTheme="majorHAnsi" w:cstheme="majorHAnsi"/>
                <w:lang w:val="en-SI"/>
              </w:rPr>
              <w:t>2.</w:t>
            </w:r>
          </w:p>
        </w:tc>
        <w:tc>
          <w:tcPr>
            <w:tcW w:w="6635" w:type="dxa"/>
            <w:shd w:val="clear" w:color="auto" w:fill="auto"/>
          </w:tcPr>
          <w:p w14:paraId="05DC6983"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The simulator allows the display and monitoring of vital signs (pulse, respiration, SPO2, ECG,</w:t>
            </w:r>
            <w:r w:rsidRPr="00FB25F0">
              <w:rPr>
                <w:rFonts w:asciiTheme="majorHAnsi" w:hAnsiTheme="majorHAnsi" w:cstheme="majorHAnsi"/>
                <w:lang w:val="en-SI"/>
              </w:rPr>
              <w:t xml:space="preserve"> </w:t>
            </w:r>
            <w:r w:rsidRPr="00FB25F0">
              <w:rPr>
                <w:rFonts w:asciiTheme="majorHAnsi" w:hAnsiTheme="majorHAnsi" w:cstheme="majorHAnsi"/>
                <w:lang w:val="en-GB"/>
              </w:rPr>
              <w:t>...).</w:t>
            </w:r>
          </w:p>
        </w:tc>
        <w:tc>
          <w:tcPr>
            <w:tcW w:w="1559" w:type="dxa"/>
            <w:shd w:val="clear" w:color="auto" w:fill="auto"/>
          </w:tcPr>
          <w:p w14:paraId="73C880BB" w14:textId="77777777" w:rsidR="00637E9F" w:rsidRPr="00FB25F0" w:rsidRDefault="00637E9F" w:rsidP="00637E9F">
            <w:pPr>
              <w:rPr>
                <w:rFonts w:asciiTheme="majorHAnsi" w:hAnsiTheme="majorHAnsi" w:cstheme="majorHAnsi"/>
                <w:lang w:val="en-GB"/>
              </w:rPr>
            </w:pPr>
          </w:p>
        </w:tc>
      </w:tr>
      <w:tr w:rsidR="00FB25F0" w:rsidRPr="00FB25F0" w14:paraId="2D4A4F62" w14:textId="77777777" w:rsidTr="00637E9F">
        <w:tc>
          <w:tcPr>
            <w:tcW w:w="1157" w:type="dxa"/>
            <w:shd w:val="clear" w:color="auto" w:fill="auto"/>
          </w:tcPr>
          <w:p w14:paraId="7E84C190" w14:textId="77777777" w:rsidR="00637E9F" w:rsidRPr="00FB25F0" w:rsidRDefault="00637E9F" w:rsidP="00637E9F">
            <w:pPr>
              <w:jc w:val="center"/>
              <w:rPr>
                <w:rFonts w:asciiTheme="majorHAnsi" w:hAnsiTheme="majorHAnsi" w:cstheme="majorHAnsi"/>
                <w:lang w:val="en-SI"/>
              </w:rPr>
            </w:pPr>
            <w:r w:rsidRPr="00FB25F0">
              <w:rPr>
                <w:rFonts w:asciiTheme="majorHAnsi" w:hAnsiTheme="majorHAnsi" w:cstheme="majorHAnsi"/>
                <w:lang w:val="en-SI"/>
              </w:rPr>
              <w:t>3.</w:t>
            </w:r>
          </w:p>
        </w:tc>
        <w:tc>
          <w:tcPr>
            <w:tcW w:w="6635" w:type="dxa"/>
            <w:shd w:val="clear" w:color="auto" w:fill="auto"/>
          </w:tcPr>
          <w:p w14:paraId="4602A7ED"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The simulator is designed for simulations in an external or prehospital environment, which requires learners to take the correct action depending on the situation.</w:t>
            </w:r>
          </w:p>
        </w:tc>
        <w:tc>
          <w:tcPr>
            <w:tcW w:w="1559" w:type="dxa"/>
            <w:shd w:val="clear" w:color="auto" w:fill="auto"/>
          </w:tcPr>
          <w:p w14:paraId="6EF0F740" w14:textId="77777777" w:rsidR="00637E9F" w:rsidRPr="00FB25F0" w:rsidRDefault="00637E9F" w:rsidP="00637E9F">
            <w:pPr>
              <w:rPr>
                <w:rFonts w:asciiTheme="majorHAnsi" w:hAnsiTheme="majorHAnsi" w:cstheme="majorHAnsi"/>
                <w:lang w:val="en-GB"/>
              </w:rPr>
            </w:pPr>
          </w:p>
        </w:tc>
      </w:tr>
      <w:tr w:rsidR="00FB25F0" w:rsidRPr="00FB25F0" w14:paraId="60846DAD" w14:textId="77777777" w:rsidTr="00637E9F">
        <w:tc>
          <w:tcPr>
            <w:tcW w:w="1157" w:type="dxa"/>
            <w:shd w:val="clear" w:color="auto" w:fill="auto"/>
          </w:tcPr>
          <w:p w14:paraId="16D42344" w14:textId="77777777" w:rsidR="00637E9F" w:rsidRPr="00FB25F0" w:rsidRDefault="00637E9F" w:rsidP="00637E9F">
            <w:pPr>
              <w:jc w:val="center"/>
              <w:rPr>
                <w:rFonts w:asciiTheme="majorHAnsi" w:hAnsiTheme="majorHAnsi" w:cstheme="majorHAnsi"/>
                <w:lang w:val="en-SI"/>
              </w:rPr>
            </w:pPr>
            <w:r w:rsidRPr="00FB25F0">
              <w:rPr>
                <w:rFonts w:asciiTheme="majorHAnsi" w:hAnsiTheme="majorHAnsi" w:cstheme="majorHAnsi"/>
                <w:lang w:val="en-SI"/>
              </w:rPr>
              <w:t>4.</w:t>
            </w:r>
          </w:p>
        </w:tc>
        <w:tc>
          <w:tcPr>
            <w:tcW w:w="6635" w:type="dxa"/>
            <w:shd w:val="clear" w:color="auto" w:fill="auto"/>
          </w:tcPr>
          <w:p w14:paraId="6359B82D"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The simulator allows the execution of pre-defined scenarios, which are guided via a tablet computer.</w:t>
            </w:r>
          </w:p>
        </w:tc>
        <w:tc>
          <w:tcPr>
            <w:tcW w:w="1559" w:type="dxa"/>
            <w:shd w:val="clear" w:color="auto" w:fill="auto"/>
          </w:tcPr>
          <w:p w14:paraId="03FB7356" w14:textId="77777777" w:rsidR="00637E9F" w:rsidRPr="00FB25F0" w:rsidRDefault="00637E9F" w:rsidP="00637E9F">
            <w:pPr>
              <w:rPr>
                <w:rFonts w:asciiTheme="majorHAnsi" w:hAnsiTheme="majorHAnsi" w:cstheme="majorHAnsi"/>
                <w:lang w:val="en-GB"/>
              </w:rPr>
            </w:pPr>
          </w:p>
        </w:tc>
      </w:tr>
      <w:tr w:rsidR="00637E9F" w:rsidRPr="00FB25F0" w14:paraId="04ED0B84" w14:textId="77777777" w:rsidTr="00637E9F">
        <w:tc>
          <w:tcPr>
            <w:tcW w:w="1157" w:type="dxa"/>
          </w:tcPr>
          <w:p w14:paraId="537071F8"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5.</w:t>
            </w:r>
          </w:p>
        </w:tc>
        <w:tc>
          <w:tcPr>
            <w:tcW w:w="6635" w:type="dxa"/>
          </w:tcPr>
          <w:p w14:paraId="1BD1150E"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Includes a tablet for displaying a simulated monitor, defibrillator, AED, ventilator, and CTG.</w:t>
            </w:r>
          </w:p>
        </w:tc>
        <w:tc>
          <w:tcPr>
            <w:tcW w:w="1559" w:type="dxa"/>
          </w:tcPr>
          <w:p w14:paraId="3F218B62" w14:textId="77777777" w:rsidR="00637E9F" w:rsidRPr="00FB25F0" w:rsidRDefault="00637E9F" w:rsidP="00637E9F">
            <w:pPr>
              <w:rPr>
                <w:rFonts w:asciiTheme="majorHAnsi" w:hAnsiTheme="majorHAnsi" w:cstheme="majorHAnsi"/>
                <w:lang w:val="en-GB"/>
              </w:rPr>
            </w:pPr>
          </w:p>
        </w:tc>
      </w:tr>
      <w:tr w:rsidR="00637E9F" w:rsidRPr="00FB25F0" w14:paraId="72A02814" w14:textId="77777777" w:rsidTr="00637E9F">
        <w:tc>
          <w:tcPr>
            <w:tcW w:w="1157" w:type="dxa"/>
          </w:tcPr>
          <w:p w14:paraId="14DF836C" w14:textId="77777777" w:rsidR="00637E9F" w:rsidRPr="00FB25F0" w:rsidRDefault="00637E9F" w:rsidP="00637E9F">
            <w:pPr>
              <w:jc w:val="center"/>
              <w:rPr>
                <w:rFonts w:asciiTheme="majorHAnsi" w:hAnsiTheme="majorHAnsi" w:cstheme="majorHAnsi"/>
                <w:lang w:val="en-SI"/>
              </w:rPr>
            </w:pPr>
            <w:r w:rsidRPr="00FB25F0">
              <w:rPr>
                <w:rFonts w:asciiTheme="majorHAnsi" w:hAnsiTheme="majorHAnsi" w:cstheme="majorHAnsi"/>
                <w:lang w:val="en-SI"/>
              </w:rPr>
              <w:t>6.</w:t>
            </w:r>
          </w:p>
        </w:tc>
        <w:tc>
          <w:tcPr>
            <w:tcW w:w="6635" w:type="dxa"/>
          </w:tcPr>
          <w:p w14:paraId="5DC1901D"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Includes a tablet for controlling the simulated monitor.</w:t>
            </w:r>
          </w:p>
        </w:tc>
        <w:tc>
          <w:tcPr>
            <w:tcW w:w="1559" w:type="dxa"/>
          </w:tcPr>
          <w:p w14:paraId="65C2861E" w14:textId="77777777" w:rsidR="00637E9F" w:rsidRPr="00FB25F0" w:rsidRDefault="00637E9F" w:rsidP="00637E9F">
            <w:pPr>
              <w:rPr>
                <w:rFonts w:asciiTheme="majorHAnsi" w:hAnsiTheme="majorHAnsi" w:cstheme="majorHAnsi"/>
                <w:lang w:val="en-GB"/>
              </w:rPr>
            </w:pPr>
          </w:p>
        </w:tc>
      </w:tr>
      <w:tr w:rsidR="00637E9F" w:rsidRPr="00FB25F0" w14:paraId="79ACA317" w14:textId="77777777" w:rsidTr="00637E9F">
        <w:tc>
          <w:tcPr>
            <w:tcW w:w="1157" w:type="dxa"/>
          </w:tcPr>
          <w:p w14:paraId="052E78C9"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7.</w:t>
            </w:r>
          </w:p>
        </w:tc>
        <w:tc>
          <w:tcPr>
            <w:tcW w:w="6635" w:type="dxa"/>
          </w:tcPr>
          <w:p w14:paraId="62DC71B0"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 xml:space="preserve">Includes hardware for establishing a </w:t>
            </w:r>
            <w:proofErr w:type="spellStart"/>
            <w:r w:rsidRPr="00FB25F0">
              <w:rPr>
                <w:rFonts w:asciiTheme="majorHAnsi" w:hAnsiTheme="majorHAnsi" w:cstheme="majorHAnsi"/>
                <w:lang w:val="en-GB"/>
              </w:rPr>
              <w:t>WiFi</w:t>
            </w:r>
            <w:proofErr w:type="spellEnd"/>
            <w:r w:rsidRPr="00FB25F0">
              <w:rPr>
                <w:rFonts w:asciiTheme="majorHAnsi" w:hAnsiTheme="majorHAnsi" w:cstheme="majorHAnsi"/>
                <w:lang w:val="en-GB"/>
              </w:rPr>
              <w:t xml:space="preserve"> network.</w:t>
            </w:r>
          </w:p>
        </w:tc>
        <w:tc>
          <w:tcPr>
            <w:tcW w:w="1559" w:type="dxa"/>
          </w:tcPr>
          <w:p w14:paraId="3E024F65" w14:textId="77777777" w:rsidR="00637E9F" w:rsidRPr="00FB25F0" w:rsidRDefault="00637E9F" w:rsidP="00637E9F">
            <w:pPr>
              <w:rPr>
                <w:rFonts w:asciiTheme="majorHAnsi" w:hAnsiTheme="majorHAnsi" w:cstheme="majorHAnsi"/>
                <w:lang w:val="en-GB"/>
              </w:rPr>
            </w:pPr>
          </w:p>
        </w:tc>
      </w:tr>
      <w:tr w:rsidR="00637E9F" w:rsidRPr="00FB25F0" w14:paraId="19A68D6D" w14:textId="77777777" w:rsidTr="00637E9F">
        <w:tc>
          <w:tcPr>
            <w:tcW w:w="1157" w:type="dxa"/>
          </w:tcPr>
          <w:p w14:paraId="6EF99B8B"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8.</w:t>
            </w:r>
          </w:p>
        </w:tc>
        <w:tc>
          <w:tcPr>
            <w:tcW w:w="6635" w:type="dxa"/>
          </w:tcPr>
          <w:p w14:paraId="78D11CCD"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 xml:space="preserve">Includes an additional rechargeable battery for powering the devices (at least 15,000 </w:t>
            </w:r>
            <w:proofErr w:type="spellStart"/>
            <w:r w:rsidRPr="00FB25F0">
              <w:rPr>
                <w:rFonts w:asciiTheme="majorHAnsi" w:hAnsiTheme="majorHAnsi" w:cstheme="majorHAnsi"/>
                <w:lang w:val="en-GB"/>
              </w:rPr>
              <w:t>mAh</w:t>
            </w:r>
            <w:proofErr w:type="spellEnd"/>
            <w:r w:rsidRPr="00FB25F0">
              <w:rPr>
                <w:rFonts w:asciiTheme="majorHAnsi" w:hAnsiTheme="majorHAnsi" w:cstheme="majorHAnsi"/>
                <w:lang w:val="en-GB"/>
              </w:rPr>
              <w:t>) that make up the system.</w:t>
            </w:r>
          </w:p>
        </w:tc>
        <w:tc>
          <w:tcPr>
            <w:tcW w:w="1559" w:type="dxa"/>
          </w:tcPr>
          <w:p w14:paraId="094AE7AD" w14:textId="77777777" w:rsidR="00637E9F" w:rsidRPr="00FB25F0" w:rsidRDefault="00637E9F" w:rsidP="00637E9F">
            <w:pPr>
              <w:rPr>
                <w:rFonts w:asciiTheme="majorHAnsi" w:hAnsiTheme="majorHAnsi" w:cstheme="majorHAnsi"/>
                <w:lang w:val="en-GB"/>
              </w:rPr>
            </w:pPr>
          </w:p>
        </w:tc>
      </w:tr>
      <w:tr w:rsidR="00637E9F" w:rsidRPr="00FB25F0" w14:paraId="28D200CB" w14:textId="77777777" w:rsidTr="00637E9F">
        <w:tc>
          <w:tcPr>
            <w:tcW w:w="1157" w:type="dxa"/>
          </w:tcPr>
          <w:p w14:paraId="258C3D34"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9.</w:t>
            </w:r>
          </w:p>
        </w:tc>
        <w:tc>
          <w:tcPr>
            <w:tcW w:w="6635" w:type="dxa"/>
          </w:tcPr>
          <w:p w14:paraId="1014CCFC"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 xml:space="preserve">Includes a bag that represents a </w:t>
            </w:r>
            <w:proofErr w:type="gramStart"/>
            <w:r w:rsidRPr="00FB25F0">
              <w:rPr>
                <w:rFonts w:asciiTheme="majorHAnsi" w:hAnsiTheme="majorHAnsi" w:cstheme="majorHAnsi"/>
                <w:lang w:val="en-GB"/>
              </w:rPr>
              <w:t>portable vital signs</w:t>
            </w:r>
            <w:proofErr w:type="gramEnd"/>
            <w:r w:rsidRPr="00FB25F0">
              <w:rPr>
                <w:rFonts w:asciiTheme="majorHAnsi" w:hAnsiTheme="majorHAnsi" w:cstheme="majorHAnsi"/>
                <w:lang w:val="en-GB"/>
              </w:rPr>
              <w:t xml:space="preserve"> monitor and provides safe and proper storage for the display tablet, rechargeable battery, </w:t>
            </w:r>
            <w:proofErr w:type="spellStart"/>
            <w:r w:rsidRPr="00FB25F0">
              <w:rPr>
                <w:rFonts w:asciiTheme="majorHAnsi" w:hAnsiTheme="majorHAnsi" w:cstheme="majorHAnsi"/>
                <w:lang w:val="en-GB"/>
              </w:rPr>
              <w:t>WiFi</w:t>
            </w:r>
            <w:proofErr w:type="spellEnd"/>
            <w:r w:rsidRPr="00FB25F0">
              <w:rPr>
                <w:rFonts w:asciiTheme="majorHAnsi" w:hAnsiTheme="majorHAnsi" w:cstheme="majorHAnsi"/>
                <w:lang w:val="en-GB"/>
              </w:rPr>
              <w:t xml:space="preserve"> hardware, and sensors for measuring vital signs.</w:t>
            </w:r>
          </w:p>
        </w:tc>
        <w:tc>
          <w:tcPr>
            <w:tcW w:w="1559" w:type="dxa"/>
          </w:tcPr>
          <w:p w14:paraId="090891E7" w14:textId="77777777" w:rsidR="00637E9F" w:rsidRPr="00FB25F0" w:rsidRDefault="00637E9F" w:rsidP="00637E9F">
            <w:pPr>
              <w:rPr>
                <w:rFonts w:asciiTheme="majorHAnsi" w:hAnsiTheme="majorHAnsi" w:cstheme="majorHAnsi"/>
                <w:lang w:val="en-GB"/>
              </w:rPr>
            </w:pPr>
          </w:p>
        </w:tc>
      </w:tr>
      <w:tr w:rsidR="00637E9F" w:rsidRPr="00FB25F0" w14:paraId="3C5A8DF7" w14:textId="77777777" w:rsidTr="00637E9F">
        <w:tc>
          <w:tcPr>
            <w:tcW w:w="1157" w:type="dxa"/>
          </w:tcPr>
          <w:p w14:paraId="1B75363A"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10.</w:t>
            </w:r>
          </w:p>
        </w:tc>
        <w:tc>
          <w:tcPr>
            <w:tcW w:w="6635" w:type="dxa"/>
          </w:tcPr>
          <w:p w14:paraId="7AAE17AC"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Includes sensors for measuring vital signs (12-channel ECG, SpO2, CO2, pressure, defibrillation electrodes, pulse, elastic band for CTG, and sensors for ultrasound and toco).</w:t>
            </w:r>
          </w:p>
        </w:tc>
        <w:tc>
          <w:tcPr>
            <w:tcW w:w="1559" w:type="dxa"/>
          </w:tcPr>
          <w:p w14:paraId="03CF2211" w14:textId="77777777" w:rsidR="00637E9F" w:rsidRPr="00FB25F0" w:rsidRDefault="00637E9F" w:rsidP="00637E9F">
            <w:pPr>
              <w:rPr>
                <w:rFonts w:asciiTheme="majorHAnsi" w:hAnsiTheme="majorHAnsi" w:cstheme="majorHAnsi"/>
                <w:lang w:val="en-GB"/>
              </w:rPr>
            </w:pPr>
          </w:p>
        </w:tc>
      </w:tr>
      <w:tr w:rsidR="00637E9F" w:rsidRPr="00FB25F0" w14:paraId="007D9359" w14:textId="77777777" w:rsidTr="00637E9F">
        <w:trPr>
          <w:trHeight w:val="300"/>
        </w:trPr>
        <w:tc>
          <w:tcPr>
            <w:tcW w:w="1157" w:type="dxa"/>
          </w:tcPr>
          <w:p w14:paraId="79050183" w14:textId="77777777" w:rsidR="00637E9F" w:rsidRPr="00FB25F0" w:rsidRDefault="00637E9F" w:rsidP="00637E9F">
            <w:pPr>
              <w:jc w:val="center"/>
              <w:rPr>
                <w:rFonts w:asciiTheme="majorHAnsi" w:hAnsiTheme="majorHAnsi" w:cstheme="majorHAnsi"/>
                <w:lang w:val="en-SI"/>
              </w:rPr>
            </w:pPr>
            <w:r w:rsidRPr="00FB25F0">
              <w:rPr>
                <w:rFonts w:asciiTheme="majorHAnsi" w:hAnsiTheme="majorHAnsi" w:cstheme="majorHAnsi"/>
                <w:lang w:val="en-SI"/>
              </w:rPr>
              <w:t>11.</w:t>
            </w:r>
          </w:p>
        </w:tc>
        <w:tc>
          <w:tcPr>
            <w:tcW w:w="6635" w:type="dxa"/>
          </w:tcPr>
          <w:p w14:paraId="5017F50D"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Includes an additional tablet intended for simulating temperature measurement, blood glucose, auscultation, CO2 measurement, and a pager.</w:t>
            </w:r>
          </w:p>
        </w:tc>
        <w:tc>
          <w:tcPr>
            <w:tcW w:w="1559" w:type="dxa"/>
          </w:tcPr>
          <w:p w14:paraId="4220D44E" w14:textId="77777777" w:rsidR="00637E9F" w:rsidRPr="00FB25F0" w:rsidRDefault="00637E9F" w:rsidP="00637E9F">
            <w:pPr>
              <w:rPr>
                <w:rFonts w:asciiTheme="majorHAnsi" w:hAnsiTheme="majorHAnsi" w:cstheme="majorHAnsi"/>
                <w:lang w:val="en-GB"/>
              </w:rPr>
            </w:pPr>
          </w:p>
        </w:tc>
      </w:tr>
      <w:tr w:rsidR="00637E9F" w:rsidRPr="00FB25F0" w14:paraId="6A3E34FA" w14:textId="77777777" w:rsidTr="00637E9F">
        <w:trPr>
          <w:trHeight w:val="845"/>
        </w:trPr>
        <w:tc>
          <w:tcPr>
            <w:tcW w:w="1157" w:type="dxa"/>
          </w:tcPr>
          <w:p w14:paraId="6C8A7D18"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12.</w:t>
            </w:r>
          </w:p>
        </w:tc>
        <w:tc>
          <w:tcPr>
            <w:tcW w:w="6635" w:type="dxa"/>
          </w:tcPr>
          <w:p w14:paraId="17EDF1AA"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It allows you to display different displays of monitors, defibrillators, AEDs and ventilators from different manufacturers or models from the clinical environment (at least three different ones).</w:t>
            </w:r>
          </w:p>
        </w:tc>
        <w:tc>
          <w:tcPr>
            <w:tcW w:w="1559" w:type="dxa"/>
          </w:tcPr>
          <w:p w14:paraId="1E5CD403" w14:textId="77777777" w:rsidR="00637E9F" w:rsidRPr="00FB25F0" w:rsidRDefault="00637E9F" w:rsidP="00637E9F">
            <w:pPr>
              <w:rPr>
                <w:rFonts w:asciiTheme="majorHAnsi" w:hAnsiTheme="majorHAnsi" w:cstheme="majorHAnsi"/>
                <w:lang w:val="en-GB"/>
              </w:rPr>
            </w:pPr>
          </w:p>
        </w:tc>
      </w:tr>
      <w:tr w:rsidR="00637E9F" w:rsidRPr="00FB25F0" w14:paraId="2C2A565E" w14:textId="77777777" w:rsidTr="00637E9F">
        <w:tc>
          <w:tcPr>
            <w:tcW w:w="1157" w:type="dxa"/>
          </w:tcPr>
          <w:p w14:paraId="6F835C5E"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13.</w:t>
            </w:r>
          </w:p>
        </w:tc>
        <w:tc>
          <w:tcPr>
            <w:tcW w:w="6635" w:type="dxa"/>
          </w:tcPr>
          <w:p w14:paraId="1D7B8487"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Allows the creation and playback of scenarios.</w:t>
            </w:r>
          </w:p>
        </w:tc>
        <w:tc>
          <w:tcPr>
            <w:tcW w:w="1559" w:type="dxa"/>
          </w:tcPr>
          <w:p w14:paraId="2697E49E" w14:textId="77777777" w:rsidR="00637E9F" w:rsidRPr="00FB25F0" w:rsidRDefault="00637E9F" w:rsidP="00637E9F">
            <w:pPr>
              <w:rPr>
                <w:rFonts w:asciiTheme="majorHAnsi" w:hAnsiTheme="majorHAnsi" w:cstheme="majorHAnsi"/>
                <w:lang w:val="en-GB"/>
              </w:rPr>
            </w:pPr>
          </w:p>
        </w:tc>
      </w:tr>
      <w:tr w:rsidR="00637E9F" w:rsidRPr="00FB25F0" w14:paraId="48E7A783" w14:textId="77777777" w:rsidTr="00637E9F">
        <w:tc>
          <w:tcPr>
            <w:tcW w:w="1157" w:type="dxa"/>
          </w:tcPr>
          <w:p w14:paraId="6F402D3C"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14.</w:t>
            </w:r>
          </w:p>
        </w:tc>
        <w:tc>
          <w:tcPr>
            <w:tcW w:w="6635" w:type="dxa"/>
          </w:tcPr>
          <w:p w14:paraId="0C1455E1"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Allows the display of pre-prepared patient documentation (e.g., laboratory results, imaging tests, etc.).</w:t>
            </w:r>
          </w:p>
        </w:tc>
        <w:tc>
          <w:tcPr>
            <w:tcW w:w="1559" w:type="dxa"/>
          </w:tcPr>
          <w:p w14:paraId="032F4E9E" w14:textId="77777777" w:rsidR="00637E9F" w:rsidRPr="00FB25F0" w:rsidRDefault="00637E9F" w:rsidP="00637E9F">
            <w:pPr>
              <w:rPr>
                <w:rFonts w:asciiTheme="majorHAnsi" w:hAnsiTheme="majorHAnsi" w:cstheme="majorHAnsi"/>
                <w:lang w:val="en-GB"/>
              </w:rPr>
            </w:pPr>
          </w:p>
        </w:tc>
      </w:tr>
      <w:tr w:rsidR="00637E9F" w:rsidRPr="00FB25F0" w14:paraId="1BBC213C" w14:textId="77777777" w:rsidTr="00637E9F">
        <w:tc>
          <w:tcPr>
            <w:tcW w:w="1157" w:type="dxa"/>
          </w:tcPr>
          <w:p w14:paraId="7A123B8F"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15.</w:t>
            </w:r>
          </w:p>
        </w:tc>
        <w:tc>
          <w:tcPr>
            <w:tcW w:w="6635" w:type="dxa"/>
          </w:tcPr>
          <w:p w14:paraId="2883CE2B"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Enables recording key events in a scenario.</w:t>
            </w:r>
          </w:p>
        </w:tc>
        <w:tc>
          <w:tcPr>
            <w:tcW w:w="1559" w:type="dxa"/>
          </w:tcPr>
          <w:p w14:paraId="63890CC7" w14:textId="77777777" w:rsidR="00637E9F" w:rsidRPr="00FB25F0" w:rsidRDefault="00637E9F" w:rsidP="00637E9F">
            <w:pPr>
              <w:rPr>
                <w:rFonts w:asciiTheme="majorHAnsi" w:hAnsiTheme="majorHAnsi" w:cstheme="majorHAnsi"/>
                <w:lang w:val="en-GB"/>
              </w:rPr>
            </w:pPr>
          </w:p>
        </w:tc>
      </w:tr>
      <w:tr w:rsidR="00637E9F" w:rsidRPr="00FB25F0" w14:paraId="5DD67525" w14:textId="77777777" w:rsidTr="00637E9F">
        <w:tc>
          <w:tcPr>
            <w:tcW w:w="1157" w:type="dxa"/>
          </w:tcPr>
          <w:p w14:paraId="1B53C6B4" w14:textId="77777777"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SI"/>
              </w:rPr>
              <w:t>16.</w:t>
            </w:r>
          </w:p>
        </w:tc>
        <w:tc>
          <w:tcPr>
            <w:tcW w:w="6635" w:type="dxa"/>
          </w:tcPr>
          <w:p w14:paraId="77FA9AF0" w14:textId="77777777" w:rsidR="00637E9F" w:rsidRPr="00FB25F0" w:rsidRDefault="00637E9F" w:rsidP="00637E9F">
            <w:pPr>
              <w:rPr>
                <w:rFonts w:asciiTheme="majorHAnsi" w:hAnsiTheme="majorHAnsi" w:cstheme="majorHAnsi"/>
                <w:lang w:val="en-GB"/>
              </w:rPr>
            </w:pPr>
            <w:r w:rsidRPr="00FB25F0">
              <w:rPr>
                <w:rFonts w:asciiTheme="majorHAnsi" w:hAnsiTheme="majorHAnsi" w:cstheme="majorHAnsi"/>
                <w:lang w:val="en-GB"/>
              </w:rPr>
              <w:t>Allows the control of the simulated monitor, defibrillator, AED, and ventilator.</w:t>
            </w:r>
          </w:p>
        </w:tc>
        <w:tc>
          <w:tcPr>
            <w:tcW w:w="1559" w:type="dxa"/>
          </w:tcPr>
          <w:p w14:paraId="6416E830" w14:textId="77777777" w:rsidR="00637E9F" w:rsidRPr="00FB25F0" w:rsidRDefault="00637E9F" w:rsidP="00637E9F">
            <w:pPr>
              <w:rPr>
                <w:rFonts w:asciiTheme="majorHAnsi" w:hAnsiTheme="majorHAnsi" w:cstheme="majorHAnsi"/>
                <w:lang w:val="en-GB"/>
              </w:rPr>
            </w:pPr>
          </w:p>
        </w:tc>
      </w:tr>
    </w:tbl>
    <w:p w14:paraId="65FEFF57" w14:textId="4B65623D" w:rsidR="00A72016" w:rsidRPr="00FB25F0" w:rsidRDefault="00A72016">
      <w:pPr>
        <w:rPr>
          <w:rFonts w:asciiTheme="majorHAnsi" w:hAnsiTheme="majorHAnsi" w:cstheme="majorHAnsi"/>
          <w:b/>
          <w:lang w:val="en-GB"/>
        </w:rPr>
      </w:pPr>
    </w:p>
    <w:p w14:paraId="6DE6146F" w14:textId="4A2DD6C3" w:rsidR="00332022" w:rsidRPr="00FB25F0" w:rsidRDefault="00332022" w:rsidP="00332022">
      <w:pPr>
        <w:rPr>
          <w:rFonts w:asciiTheme="majorHAnsi" w:hAnsiTheme="majorHAnsi" w:cstheme="majorHAnsi"/>
          <w:b/>
          <w:lang w:val="en-GB"/>
        </w:rPr>
      </w:pPr>
      <w:r w:rsidRPr="00FB25F0">
        <w:rPr>
          <w:rFonts w:asciiTheme="majorHAnsi" w:hAnsiTheme="majorHAnsi" w:cstheme="majorHAnsi"/>
          <w:b/>
          <w:lang w:val="en-GB"/>
        </w:rPr>
        <w:lastRenderedPageBreak/>
        <w:t>Other requirements</w:t>
      </w:r>
    </w:p>
    <w:p w14:paraId="5B94C956" w14:textId="77777777" w:rsidR="00332022" w:rsidRPr="00FB25F0" w:rsidRDefault="00332022" w:rsidP="00332022">
      <w:pPr>
        <w:spacing w:after="0" w:line="240" w:lineRule="auto"/>
        <w:rPr>
          <w:rFonts w:asciiTheme="majorHAnsi" w:hAnsiTheme="majorHAnsi" w:cstheme="majorHAnsi"/>
          <w:b/>
          <w:lang w:val="en-GB"/>
        </w:rPr>
      </w:pPr>
    </w:p>
    <w:tbl>
      <w:tblPr>
        <w:tblStyle w:val="Tabelamrea"/>
        <w:tblW w:w="0" w:type="auto"/>
        <w:tblLook w:val="04A0" w:firstRow="1" w:lastRow="0" w:firstColumn="1" w:lastColumn="0" w:noHBand="0" w:noVBand="1"/>
      </w:tblPr>
      <w:tblGrid>
        <w:gridCol w:w="1168"/>
        <w:gridCol w:w="5075"/>
        <w:gridCol w:w="1701"/>
      </w:tblGrid>
      <w:tr w:rsidR="00A72016" w:rsidRPr="00FB25F0" w14:paraId="2DF367BA" w14:textId="77777777" w:rsidTr="009A0202">
        <w:tc>
          <w:tcPr>
            <w:tcW w:w="1168" w:type="dxa"/>
          </w:tcPr>
          <w:p w14:paraId="30F9E375" w14:textId="77777777" w:rsidR="00A72016" w:rsidRPr="00FB25F0" w:rsidRDefault="00A72016" w:rsidP="009A0202">
            <w:pPr>
              <w:jc w:val="center"/>
              <w:rPr>
                <w:rFonts w:asciiTheme="majorHAnsi" w:hAnsiTheme="majorHAnsi" w:cstheme="majorHAnsi"/>
                <w:lang w:val="en-GB"/>
              </w:rPr>
            </w:pPr>
            <w:r w:rsidRPr="00FB25F0">
              <w:rPr>
                <w:rFonts w:asciiTheme="majorHAnsi" w:hAnsiTheme="majorHAnsi" w:cstheme="majorHAnsi"/>
                <w:lang w:val="en-GB"/>
              </w:rPr>
              <w:t>1.</w:t>
            </w:r>
          </w:p>
        </w:tc>
        <w:tc>
          <w:tcPr>
            <w:tcW w:w="5075" w:type="dxa"/>
          </w:tcPr>
          <w:p w14:paraId="7D97BAC5" w14:textId="2E144959" w:rsidR="00A72016" w:rsidRPr="00FB25F0" w:rsidRDefault="00A72016" w:rsidP="009A0202">
            <w:pPr>
              <w:rPr>
                <w:rFonts w:asciiTheme="majorHAnsi" w:hAnsiTheme="majorHAnsi" w:cstheme="majorHAnsi"/>
                <w:lang w:val="en-GB"/>
              </w:rPr>
            </w:pPr>
            <w:r w:rsidRPr="00FB25F0">
              <w:rPr>
                <w:rFonts w:asciiTheme="majorHAnsi" w:hAnsiTheme="majorHAnsi" w:cstheme="majorHAnsi"/>
                <w:lang w:val="en-GB"/>
              </w:rPr>
              <w:t xml:space="preserve">The offer includes </w:t>
            </w:r>
            <w:r w:rsidR="002678EA">
              <w:rPr>
                <w:rFonts w:asciiTheme="majorHAnsi" w:hAnsiTheme="majorHAnsi" w:cstheme="majorHAnsi"/>
                <w:lang w:val="en-SI"/>
              </w:rPr>
              <w:t xml:space="preserve">one-time </w:t>
            </w:r>
            <w:r w:rsidRPr="00FB25F0">
              <w:rPr>
                <w:rFonts w:asciiTheme="majorHAnsi" w:hAnsiTheme="majorHAnsi" w:cstheme="majorHAnsi"/>
                <w:lang w:val="en-GB"/>
              </w:rPr>
              <w:t>staff training for using the simulator</w:t>
            </w:r>
            <w:r w:rsidR="002678EA">
              <w:rPr>
                <w:rFonts w:asciiTheme="majorHAnsi" w:hAnsiTheme="majorHAnsi" w:cstheme="majorHAnsi"/>
                <w:lang w:val="en-SI"/>
              </w:rPr>
              <w:t xml:space="preserve"> in Slovenian or English</w:t>
            </w:r>
            <w:r w:rsidRPr="00FB25F0">
              <w:rPr>
                <w:rFonts w:asciiTheme="majorHAnsi" w:hAnsiTheme="majorHAnsi" w:cstheme="majorHAnsi"/>
                <w:lang w:val="en-GB"/>
              </w:rPr>
              <w:t>.</w:t>
            </w:r>
          </w:p>
        </w:tc>
        <w:tc>
          <w:tcPr>
            <w:tcW w:w="1701" w:type="dxa"/>
          </w:tcPr>
          <w:p w14:paraId="40E50B68" w14:textId="77777777" w:rsidR="00A72016" w:rsidRPr="00FB25F0" w:rsidRDefault="00A72016" w:rsidP="009A0202">
            <w:pPr>
              <w:rPr>
                <w:rFonts w:asciiTheme="majorHAnsi" w:hAnsiTheme="majorHAnsi" w:cstheme="majorHAnsi"/>
                <w:lang w:val="en-GB"/>
              </w:rPr>
            </w:pPr>
          </w:p>
        </w:tc>
      </w:tr>
      <w:tr w:rsidR="00A72016" w:rsidRPr="00FB25F0" w14:paraId="3F29116E" w14:textId="77777777" w:rsidTr="009A0202">
        <w:tc>
          <w:tcPr>
            <w:tcW w:w="1168" w:type="dxa"/>
          </w:tcPr>
          <w:p w14:paraId="6DDF2754" w14:textId="77777777" w:rsidR="00A72016" w:rsidRPr="00FB25F0" w:rsidRDefault="00A72016" w:rsidP="009A0202">
            <w:pPr>
              <w:jc w:val="center"/>
              <w:rPr>
                <w:rFonts w:asciiTheme="majorHAnsi" w:hAnsiTheme="majorHAnsi" w:cstheme="majorHAnsi"/>
                <w:lang w:val="en-GB"/>
              </w:rPr>
            </w:pPr>
            <w:r w:rsidRPr="00FB25F0">
              <w:rPr>
                <w:rFonts w:asciiTheme="majorHAnsi" w:hAnsiTheme="majorHAnsi" w:cstheme="majorHAnsi"/>
                <w:lang w:val="en-GB"/>
              </w:rPr>
              <w:t>2.</w:t>
            </w:r>
          </w:p>
        </w:tc>
        <w:tc>
          <w:tcPr>
            <w:tcW w:w="5075" w:type="dxa"/>
          </w:tcPr>
          <w:p w14:paraId="24F4BCC6" w14:textId="77777777" w:rsidR="00A72016" w:rsidRPr="00FB25F0" w:rsidRDefault="00A72016" w:rsidP="009A0202">
            <w:pPr>
              <w:rPr>
                <w:rFonts w:asciiTheme="majorHAnsi" w:hAnsiTheme="majorHAnsi" w:cstheme="majorHAnsi"/>
                <w:lang w:val="en-GB"/>
              </w:rPr>
            </w:pPr>
            <w:r w:rsidRPr="00FB25F0">
              <w:rPr>
                <w:rFonts w:asciiTheme="majorHAnsi" w:hAnsiTheme="majorHAnsi" w:cstheme="majorHAnsi"/>
                <w:lang w:val="en-GB"/>
              </w:rPr>
              <w:t>The offer includes software with unlimited licenses and all updates.</w:t>
            </w:r>
          </w:p>
        </w:tc>
        <w:tc>
          <w:tcPr>
            <w:tcW w:w="1701" w:type="dxa"/>
          </w:tcPr>
          <w:p w14:paraId="5BFACA20" w14:textId="77777777" w:rsidR="00A72016" w:rsidRPr="00FB25F0" w:rsidRDefault="00A72016" w:rsidP="009A0202">
            <w:pPr>
              <w:rPr>
                <w:rFonts w:asciiTheme="majorHAnsi" w:hAnsiTheme="majorHAnsi" w:cstheme="majorHAnsi"/>
                <w:lang w:val="en-GB"/>
              </w:rPr>
            </w:pPr>
          </w:p>
        </w:tc>
      </w:tr>
      <w:tr w:rsidR="00A72016" w:rsidRPr="00FB25F0" w14:paraId="76C42BEC" w14:textId="77777777" w:rsidTr="009A0202">
        <w:tc>
          <w:tcPr>
            <w:tcW w:w="1168" w:type="dxa"/>
          </w:tcPr>
          <w:p w14:paraId="258E80B4" w14:textId="77777777" w:rsidR="00A72016" w:rsidRPr="00FB25F0" w:rsidRDefault="00A72016" w:rsidP="009A0202">
            <w:pPr>
              <w:jc w:val="center"/>
              <w:rPr>
                <w:rFonts w:asciiTheme="majorHAnsi" w:hAnsiTheme="majorHAnsi" w:cstheme="majorHAnsi"/>
                <w:lang w:val="en-GB"/>
              </w:rPr>
            </w:pPr>
            <w:r w:rsidRPr="00FB25F0">
              <w:rPr>
                <w:rFonts w:asciiTheme="majorHAnsi" w:hAnsiTheme="majorHAnsi" w:cstheme="majorHAnsi"/>
                <w:lang w:val="en-GB"/>
              </w:rPr>
              <w:t>3.</w:t>
            </w:r>
          </w:p>
        </w:tc>
        <w:tc>
          <w:tcPr>
            <w:tcW w:w="5075" w:type="dxa"/>
          </w:tcPr>
          <w:p w14:paraId="66EC47C3" w14:textId="77777777" w:rsidR="00A72016" w:rsidRPr="00FB25F0" w:rsidRDefault="00A72016" w:rsidP="009A0202">
            <w:pPr>
              <w:rPr>
                <w:rFonts w:asciiTheme="majorHAnsi" w:hAnsiTheme="majorHAnsi" w:cstheme="majorHAnsi"/>
                <w:lang w:val="en-GB"/>
              </w:rPr>
            </w:pPr>
            <w:r w:rsidRPr="00FB25F0">
              <w:rPr>
                <w:rFonts w:asciiTheme="majorHAnsi" w:hAnsiTheme="majorHAnsi" w:cstheme="majorHAnsi"/>
                <w:lang w:val="en-GB"/>
              </w:rPr>
              <w:t>Ensures the supply of spare parts, software upgrades, and service availability for a period of at least 10 years.</w:t>
            </w:r>
          </w:p>
        </w:tc>
        <w:tc>
          <w:tcPr>
            <w:tcW w:w="1701" w:type="dxa"/>
          </w:tcPr>
          <w:p w14:paraId="118A03E5" w14:textId="77777777" w:rsidR="00A72016" w:rsidRPr="00FB25F0" w:rsidRDefault="00A72016" w:rsidP="009A0202">
            <w:pPr>
              <w:rPr>
                <w:rFonts w:asciiTheme="majorHAnsi" w:hAnsiTheme="majorHAnsi" w:cstheme="majorHAnsi"/>
                <w:lang w:val="en-GB"/>
              </w:rPr>
            </w:pPr>
          </w:p>
        </w:tc>
      </w:tr>
      <w:tr w:rsidR="00A72016" w:rsidRPr="00FB25F0" w14:paraId="5D0DAB44" w14:textId="77777777" w:rsidTr="009A0202">
        <w:tc>
          <w:tcPr>
            <w:tcW w:w="1168" w:type="dxa"/>
          </w:tcPr>
          <w:p w14:paraId="5ED604BA" w14:textId="77777777" w:rsidR="00A72016" w:rsidRPr="00FB25F0" w:rsidRDefault="00A72016" w:rsidP="009A0202">
            <w:pPr>
              <w:jc w:val="center"/>
              <w:rPr>
                <w:rFonts w:asciiTheme="majorHAnsi" w:hAnsiTheme="majorHAnsi" w:cstheme="majorHAnsi"/>
                <w:lang w:val="en-GB"/>
              </w:rPr>
            </w:pPr>
            <w:r w:rsidRPr="00FB25F0">
              <w:rPr>
                <w:rFonts w:asciiTheme="majorHAnsi" w:hAnsiTheme="majorHAnsi" w:cstheme="majorHAnsi"/>
                <w:lang w:val="en-GB"/>
              </w:rPr>
              <w:t>4.</w:t>
            </w:r>
          </w:p>
        </w:tc>
        <w:tc>
          <w:tcPr>
            <w:tcW w:w="5075" w:type="dxa"/>
          </w:tcPr>
          <w:p w14:paraId="5380477C" w14:textId="77777777" w:rsidR="00A72016" w:rsidRPr="00FB25F0" w:rsidRDefault="00A72016" w:rsidP="009A0202">
            <w:pPr>
              <w:rPr>
                <w:rFonts w:asciiTheme="majorHAnsi" w:hAnsiTheme="majorHAnsi" w:cstheme="majorHAnsi"/>
                <w:lang w:val="en-GB"/>
              </w:rPr>
            </w:pPr>
            <w:r w:rsidRPr="00FB25F0">
              <w:rPr>
                <w:rFonts w:asciiTheme="majorHAnsi" w:hAnsiTheme="majorHAnsi" w:cstheme="majorHAnsi"/>
                <w:lang w:val="en-GB"/>
              </w:rPr>
              <w:t>The offer includes unlimited cloud service – an online service that allows scenario creation and sharing.</w:t>
            </w:r>
          </w:p>
        </w:tc>
        <w:tc>
          <w:tcPr>
            <w:tcW w:w="1701" w:type="dxa"/>
          </w:tcPr>
          <w:p w14:paraId="7B4339CF" w14:textId="77777777" w:rsidR="00A72016" w:rsidRPr="00FB25F0" w:rsidRDefault="00A72016" w:rsidP="009A0202">
            <w:pPr>
              <w:rPr>
                <w:rFonts w:asciiTheme="majorHAnsi" w:hAnsiTheme="majorHAnsi" w:cstheme="majorHAnsi"/>
                <w:lang w:val="en-GB"/>
              </w:rPr>
            </w:pPr>
          </w:p>
        </w:tc>
      </w:tr>
      <w:tr w:rsidR="00A72016" w:rsidRPr="00FB25F0" w14:paraId="61854109" w14:textId="77777777" w:rsidTr="009A0202">
        <w:tc>
          <w:tcPr>
            <w:tcW w:w="1168" w:type="dxa"/>
          </w:tcPr>
          <w:p w14:paraId="56E736A1" w14:textId="0D891235" w:rsidR="00A72016" w:rsidRPr="00FB25F0" w:rsidRDefault="00332022" w:rsidP="009A0202">
            <w:pPr>
              <w:jc w:val="center"/>
              <w:rPr>
                <w:rFonts w:asciiTheme="majorHAnsi" w:hAnsiTheme="majorHAnsi" w:cstheme="majorHAnsi"/>
                <w:lang w:val="en-GB"/>
              </w:rPr>
            </w:pPr>
            <w:r w:rsidRPr="00FB25F0">
              <w:rPr>
                <w:rFonts w:asciiTheme="majorHAnsi" w:hAnsiTheme="majorHAnsi" w:cstheme="majorHAnsi"/>
                <w:lang w:val="en-GB"/>
              </w:rPr>
              <w:t>5</w:t>
            </w:r>
            <w:r w:rsidR="00A72016" w:rsidRPr="00FB25F0">
              <w:rPr>
                <w:rFonts w:asciiTheme="majorHAnsi" w:hAnsiTheme="majorHAnsi" w:cstheme="majorHAnsi"/>
                <w:lang w:val="en-GB"/>
              </w:rPr>
              <w:t>.</w:t>
            </w:r>
          </w:p>
        </w:tc>
        <w:tc>
          <w:tcPr>
            <w:tcW w:w="5075" w:type="dxa"/>
          </w:tcPr>
          <w:p w14:paraId="7F279002" w14:textId="620083AC" w:rsidR="00A72016" w:rsidRPr="00FB25F0" w:rsidRDefault="00A72016" w:rsidP="009A0202">
            <w:pPr>
              <w:rPr>
                <w:rFonts w:asciiTheme="majorHAnsi" w:hAnsiTheme="majorHAnsi" w:cstheme="majorHAnsi"/>
                <w:lang w:val="en-GB"/>
              </w:rPr>
            </w:pPr>
            <w:r w:rsidRPr="00FB25F0">
              <w:rPr>
                <w:rFonts w:asciiTheme="majorHAnsi" w:hAnsiTheme="majorHAnsi" w:cstheme="majorHAnsi"/>
                <w:lang w:val="en-GB"/>
              </w:rPr>
              <w:t>Instructions for use and maintenance, warranty card, and other documentation will be provided upon delivery</w:t>
            </w:r>
            <w:r w:rsidR="002678EA">
              <w:rPr>
                <w:rFonts w:asciiTheme="majorHAnsi" w:hAnsiTheme="majorHAnsi" w:cstheme="majorHAnsi"/>
                <w:lang w:val="en-SI"/>
              </w:rPr>
              <w:t>, each in one copy and in Slovenian or English</w:t>
            </w:r>
            <w:r w:rsidRPr="00FB25F0">
              <w:rPr>
                <w:rFonts w:asciiTheme="majorHAnsi" w:hAnsiTheme="majorHAnsi" w:cstheme="majorHAnsi"/>
                <w:lang w:val="en-GB"/>
              </w:rPr>
              <w:t>.</w:t>
            </w:r>
          </w:p>
        </w:tc>
        <w:tc>
          <w:tcPr>
            <w:tcW w:w="1701" w:type="dxa"/>
          </w:tcPr>
          <w:p w14:paraId="2BCC8E8B" w14:textId="77777777" w:rsidR="00A72016" w:rsidRPr="00FB25F0" w:rsidRDefault="00A72016" w:rsidP="009A0202">
            <w:pPr>
              <w:rPr>
                <w:rFonts w:asciiTheme="majorHAnsi" w:hAnsiTheme="majorHAnsi" w:cstheme="majorHAnsi"/>
                <w:lang w:val="en-GB"/>
              </w:rPr>
            </w:pPr>
          </w:p>
        </w:tc>
      </w:tr>
      <w:tr w:rsidR="00A72016" w:rsidRPr="00FB25F0" w14:paraId="7EBAAEAC" w14:textId="77777777" w:rsidTr="009A0202">
        <w:tc>
          <w:tcPr>
            <w:tcW w:w="1168" w:type="dxa"/>
          </w:tcPr>
          <w:p w14:paraId="501CEE9B" w14:textId="4268336D" w:rsidR="00A72016" w:rsidRPr="00FB25F0" w:rsidRDefault="00332022" w:rsidP="009A0202">
            <w:pPr>
              <w:jc w:val="center"/>
              <w:rPr>
                <w:rFonts w:asciiTheme="majorHAnsi" w:hAnsiTheme="majorHAnsi" w:cstheme="majorHAnsi"/>
                <w:lang w:val="en-GB"/>
              </w:rPr>
            </w:pPr>
            <w:r w:rsidRPr="00FB25F0">
              <w:rPr>
                <w:rFonts w:asciiTheme="majorHAnsi" w:hAnsiTheme="majorHAnsi" w:cstheme="majorHAnsi"/>
                <w:lang w:val="en-GB"/>
              </w:rPr>
              <w:t>6</w:t>
            </w:r>
            <w:r w:rsidR="00A72016" w:rsidRPr="00FB25F0">
              <w:rPr>
                <w:rFonts w:asciiTheme="majorHAnsi" w:hAnsiTheme="majorHAnsi" w:cstheme="majorHAnsi"/>
                <w:lang w:val="en-GB"/>
              </w:rPr>
              <w:t>.</w:t>
            </w:r>
          </w:p>
        </w:tc>
        <w:tc>
          <w:tcPr>
            <w:tcW w:w="5075" w:type="dxa"/>
          </w:tcPr>
          <w:p w14:paraId="00FA7F36" w14:textId="2443DA4E" w:rsidR="00A72016" w:rsidRPr="00FB25F0" w:rsidRDefault="00205A28" w:rsidP="009A0202">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at least 1</w:t>
            </w:r>
            <w:r w:rsidRPr="005257F7">
              <w:rPr>
                <w:rFonts w:asciiTheme="majorHAnsi" w:hAnsiTheme="majorHAnsi" w:cstheme="majorHAnsi"/>
              </w:rPr>
              <w:t xml:space="preserve"> </w:t>
            </w:r>
            <w:proofErr w:type="spellStart"/>
            <w:r w:rsidRPr="005257F7">
              <w:rPr>
                <w:rFonts w:asciiTheme="majorHAnsi" w:hAnsiTheme="majorHAnsi" w:cstheme="majorHAnsi"/>
              </w:rPr>
              <w:t>year</w:t>
            </w:r>
            <w:proofErr w:type="spellEnd"/>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r>
              <w:rPr>
                <w:rFonts w:ascii="Calibri Light" w:hAnsi="Calibri Light" w:cs="Calibri Light"/>
                <w:color w:val="000000"/>
                <w:vertAlign w:val="superscript"/>
                <w:lang w:val="en-SI"/>
              </w:rPr>
              <w:t xml:space="preserve"> </w:t>
            </w:r>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p>
        </w:tc>
        <w:tc>
          <w:tcPr>
            <w:tcW w:w="1701" w:type="dxa"/>
          </w:tcPr>
          <w:p w14:paraId="24EEF85C" w14:textId="77777777" w:rsidR="00A72016" w:rsidRPr="00FB25F0" w:rsidRDefault="00A72016" w:rsidP="009A0202">
            <w:pPr>
              <w:rPr>
                <w:rFonts w:asciiTheme="majorHAnsi" w:hAnsiTheme="majorHAnsi" w:cstheme="majorHAnsi"/>
                <w:lang w:val="en-GB"/>
              </w:rPr>
            </w:pPr>
          </w:p>
        </w:tc>
      </w:tr>
      <w:tr w:rsidR="00637E9F" w:rsidRPr="00FB25F0" w14:paraId="49D2287A" w14:textId="77777777" w:rsidTr="009A0202">
        <w:tc>
          <w:tcPr>
            <w:tcW w:w="1168" w:type="dxa"/>
          </w:tcPr>
          <w:p w14:paraId="4D304630" w14:textId="67232420" w:rsidR="00637E9F" w:rsidRPr="00FB25F0" w:rsidRDefault="00637E9F" w:rsidP="00637E9F">
            <w:pPr>
              <w:jc w:val="center"/>
              <w:rPr>
                <w:rFonts w:asciiTheme="majorHAnsi" w:hAnsiTheme="majorHAnsi" w:cstheme="majorHAnsi"/>
                <w:lang w:val="en-GB"/>
              </w:rPr>
            </w:pPr>
            <w:r w:rsidRPr="00FB25F0">
              <w:rPr>
                <w:rFonts w:asciiTheme="majorHAnsi" w:hAnsiTheme="majorHAnsi" w:cstheme="majorHAnsi"/>
                <w:lang w:val="en-GB"/>
              </w:rPr>
              <w:t>7.</w:t>
            </w:r>
          </w:p>
        </w:tc>
        <w:tc>
          <w:tcPr>
            <w:tcW w:w="5075" w:type="dxa"/>
          </w:tcPr>
          <w:p w14:paraId="50017801" w14:textId="71B9FCF0" w:rsidR="00637E9F" w:rsidRPr="00FB25F0" w:rsidRDefault="00205A28" w:rsidP="00637E9F">
            <w:pPr>
              <w:rPr>
                <w:rFonts w:asciiTheme="majorHAnsi" w:hAnsiTheme="majorHAnsi" w:cstheme="majorHAnsi"/>
                <w:lang w:val="en-GB"/>
              </w:rPr>
            </w:pPr>
            <w:r w:rsidRPr="00205A28">
              <w:rPr>
                <w:rFonts w:asciiTheme="majorHAnsi" w:hAnsiTheme="majorHAnsi" w:cstheme="majorHAnsi"/>
                <w:lang w:val="en-SI"/>
              </w:rPr>
              <w:t>Delivery deadline: no later than 15th of December 2024</w:t>
            </w:r>
          </w:p>
        </w:tc>
        <w:tc>
          <w:tcPr>
            <w:tcW w:w="1701" w:type="dxa"/>
          </w:tcPr>
          <w:p w14:paraId="63658CA9" w14:textId="77777777" w:rsidR="00637E9F" w:rsidRPr="00FB25F0" w:rsidRDefault="00637E9F" w:rsidP="00637E9F">
            <w:pPr>
              <w:rPr>
                <w:rFonts w:asciiTheme="majorHAnsi" w:hAnsiTheme="majorHAnsi" w:cstheme="majorHAnsi"/>
                <w:lang w:val="en-GB"/>
              </w:rPr>
            </w:pPr>
          </w:p>
        </w:tc>
      </w:tr>
    </w:tbl>
    <w:p w14:paraId="5ACBEC3D" w14:textId="4FE78AC8" w:rsidR="00A72016" w:rsidRDefault="00A72016" w:rsidP="00A72016">
      <w:pPr>
        <w:rPr>
          <w:rFonts w:asciiTheme="majorHAnsi" w:hAnsiTheme="majorHAnsi" w:cstheme="majorHAnsi"/>
          <w:lang w:val="en-GB"/>
        </w:rPr>
      </w:pPr>
    </w:p>
    <w:p w14:paraId="00C405F5" w14:textId="7B254B23" w:rsidR="00205A28" w:rsidRDefault="00205A28" w:rsidP="00A72016">
      <w:pPr>
        <w:rPr>
          <w:rFonts w:asciiTheme="majorHAnsi" w:hAnsiTheme="majorHAnsi" w:cstheme="majorHAnsi"/>
          <w:lang w:val="en-GB"/>
        </w:rPr>
      </w:pPr>
    </w:p>
    <w:p w14:paraId="523B8E36" w14:textId="77777777" w:rsidR="00205A28" w:rsidRPr="000F2805" w:rsidRDefault="00205A28" w:rsidP="00205A28">
      <w:pPr>
        <w:rPr>
          <w:rFonts w:asciiTheme="majorHAnsi" w:hAnsiTheme="majorHAnsi" w:cstheme="majorHAnsi"/>
        </w:rPr>
      </w:pPr>
      <w:bookmarkStart w:id="6" w:name="_Hlk171501312"/>
      <w:r>
        <w:rPr>
          <w:rFonts w:ascii="Calibri Light" w:hAnsi="Calibri Light" w:cs="Calibri Light"/>
          <w:color w:val="000000"/>
          <w:vertAlign w:val="superscript"/>
          <w:lang w:val="en-SI"/>
        </w:rPr>
        <w:t>**</w:t>
      </w: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51CB8356" w14:textId="77777777" w:rsidR="00205A28" w:rsidRPr="000F2805" w:rsidRDefault="00205A28" w:rsidP="00205A28">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lang w:val="en-SI"/>
        </w:rPr>
        <w:t>,</w:t>
      </w:r>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bookmarkEnd w:id="6"/>
    <w:p w14:paraId="60C07453" w14:textId="77777777" w:rsidR="00205A28" w:rsidRPr="00FB25F0" w:rsidRDefault="00205A28" w:rsidP="00A72016">
      <w:pPr>
        <w:rPr>
          <w:rFonts w:asciiTheme="majorHAnsi" w:hAnsiTheme="majorHAnsi" w:cstheme="majorHAnsi"/>
          <w:lang w:val="en-GB"/>
        </w:rPr>
      </w:pPr>
    </w:p>
    <w:p w14:paraId="5C568AD3" w14:textId="77777777" w:rsidR="00D024F2" w:rsidRPr="009A1ECE" w:rsidRDefault="000A4D4D" w:rsidP="00D024F2">
      <w:pPr>
        <w:rPr>
          <w:rFonts w:asciiTheme="majorHAnsi" w:hAnsiTheme="majorHAnsi" w:cstheme="majorHAnsi"/>
          <w:b/>
          <w:bCs/>
        </w:rPr>
      </w:pPr>
      <w:r w:rsidRPr="00FB25F0">
        <w:rPr>
          <w:rFonts w:asciiTheme="majorHAnsi" w:hAnsiTheme="majorHAnsi" w:cstheme="majorHAnsi"/>
          <w:lang w:val="en-GB"/>
        </w:rPr>
        <w:br w:type="page"/>
      </w:r>
      <w:r w:rsidR="00D024F2" w:rsidRPr="009A1ECE">
        <w:rPr>
          <w:rFonts w:asciiTheme="majorHAnsi" w:hAnsiTheme="majorHAnsi" w:cstheme="majorHAnsi"/>
          <w:b/>
        </w:rPr>
        <w:lastRenderedPageBreak/>
        <w:t xml:space="preserve">NABAVA NAPRAVE: </w:t>
      </w:r>
      <w:r w:rsidR="00D024F2" w:rsidRPr="009A1ECE">
        <w:rPr>
          <w:rFonts w:asciiTheme="majorHAnsi" w:hAnsiTheme="majorHAnsi" w:cstheme="majorHAnsi"/>
          <w:b/>
          <w:bCs/>
        </w:rPr>
        <w:t>PRENOSNI AV SISTEM</w:t>
      </w:r>
    </w:p>
    <w:p w14:paraId="10C59B30" w14:textId="77777777" w:rsidR="0040369A" w:rsidRDefault="0040369A" w:rsidP="00D024F2">
      <w:pPr>
        <w:rPr>
          <w:rFonts w:asciiTheme="majorHAnsi" w:hAnsiTheme="majorHAnsi" w:cstheme="majorHAnsi"/>
          <w:b/>
        </w:rPr>
      </w:pPr>
    </w:p>
    <w:p w14:paraId="6EAF1CA6" w14:textId="58780E33" w:rsidR="00D024F2" w:rsidRPr="009A1ECE" w:rsidRDefault="00D024F2" w:rsidP="00D024F2">
      <w:pPr>
        <w:rPr>
          <w:rFonts w:asciiTheme="majorHAnsi" w:hAnsiTheme="majorHAnsi" w:cstheme="majorHAnsi"/>
          <w:b/>
        </w:rPr>
      </w:pPr>
      <w:bookmarkStart w:id="7" w:name="_GoBack"/>
      <w:bookmarkEnd w:id="7"/>
      <w:r w:rsidRPr="009A1ECE">
        <w:rPr>
          <w:rFonts w:asciiTheme="majorHAnsi" w:hAnsiTheme="majorHAnsi" w:cstheme="majorHAnsi"/>
          <w:b/>
        </w:rPr>
        <w:t>Tehnične specifikacije in kriteriji za nabavo:</w:t>
      </w:r>
    </w:p>
    <w:tbl>
      <w:tblPr>
        <w:tblStyle w:val="Tabelamrea"/>
        <w:tblpPr w:leftFromText="180" w:rightFromText="180" w:vertAnchor="page" w:horzAnchor="margin" w:tblpY="2761"/>
        <w:tblW w:w="0" w:type="auto"/>
        <w:tblLook w:val="04A0" w:firstRow="1" w:lastRow="0" w:firstColumn="1" w:lastColumn="0" w:noHBand="0" w:noVBand="1"/>
      </w:tblPr>
      <w:tblGrid>
        <w:gridCol w:w="1168"/>
        <w:gridCol w:w="5784"/>
        <w:gridCol w:w="1701"/>
      </w:tblGrid>
      <w:tr w:rsidR="00D024F2" w:rsidRPr="009A1ECE" w14:paraId="187CCEAD" w14:textId="77777777" w:rsidTr="00D024F2">
        <w:trPr>
          <w:trHeight w:val="300"/>
        </w:trPr>
        <w:tc>
          <w:tcPr>
            <w:tcW w:w="1168" w:type="dxa"/>
            <w:shd w:val="clear" w:color="auto" w:fill="D9E2F3" w:themeFill="accent1" w:themeFillTint="33"/>
          </w:tcPr>
          <w:p w14:paraId="30BC8570" w14:textId="77777777" w:rsidR="00D024F2" w:rsidRPr="009A1ECE" w:rsidRDefault="00D024F2" w:rsidP="00D024F2">
            <w:pPr>
              <w:jc w:val="center"/>
              <w:rPr>
                <w:rFonts w:asciiTheme="majorHAnsi" w:hAnsiTheme="majorHAnsi" w:cstheme="majorHAnsi"/>
              </w:rPr>
            </w:pPr>
            <w:r w:rsidRPr="009A1ECE">
              <w:rPr>
                <w:rFonts w:asciiTheme="majorHAnsi" w:hAnsiTheme="majorHAnsi" w:cstheme="majorHAnsi"/>
              </w:rPr>
              <w:t>Zaporedna številka</w:t>
            </w:r>
          </w:p>
        </w:tc>
        <w:tc>
          <w:tcPr>
            <w:tcW w:w="5784" w:type="dxa"/>
            <w:shd w:val="clear" w:color="auto" w:fill="D9E2F3" w:themeFill="accent1" w:themeFillTint="33"/>
          </w:tcPr>
          <w:p w14:paraId="4B57E1D8" w14:textId="77777777" w:rsidR="00D024F2" w:rsidRPr="009A1ECE" w:rsidRDefault="00D024F2" w:rsidP="00D024F2">
            <w:pPr>
              <w:rPr>
                <w:rFonts w:asciiTheme="majorHAnsi" w:hAnsiTheme="majorHAnsi" w:cstheme="majorHAnsi"/>
              </w:rPr>
            </w:pPr>
            <w:r w:rsidRPr="009A1ECE">
              <w:rPr>
                <w:rFonts w:asciiTheme="majorHAnsi" w:hAnsiTheme="majorHAnsi" w:cstheme="majorHAnsi"/>
              </w:rPr>
              <w:t xml:space="preserve">Zahtevane strokovne in tehnične lastnosti </w:t>
            </w:r>
          </w:p>
        </w:tc>
        <w:tc>
          <w:tcPr>
            <w:tcW w:w="1701" w:type="dxa"/>
            <w:shd w:val="clear" w:color="auto" w:fill="D9E2F3" w:themeFill="accent1" w:themeFillTint="33"/>
          </w:tcPr>
          <w:p w14:paraId="057FF23D" w14:textId="77777777" w:rsidR="00D024F2" w:rsidRPr="009A1ECE" w:rsidRDefault="00D024F2" w:rsidP="00D024F2">
            <w:pPr>
              <w:rPr>
                <w:rFonts w:asciiTheme="majorHAnsi" w:hAnsiTheme="majorHAnsi" w:cstheme="majorHAnsi"/>
              </w:rPr>
            </w:pPr>
            <w:r w:rsidRPr="009A1ECE">
              <w:rPr>
                <w:rFonts w:asciiTheme="majorHAnsi" w:hAnsiTheme="majorHAnsi" w:cstheme="majorHAnsi"/>
              </w:rPr>
              <w:t xml:space="preserve">Opis je v katalogu na strani </w:t>
            </w:r>
          </w:p>
        </w:tc>
      </w:tr>
      <w:tr w:rsidR="00D024F2" w:rsidRPr="009A1ECE" w14:paraId="1F495BFB" w14:textId="77777777" w:rsidTr="00D024F2">
        <w:trPr>
          <w:trHeight w:val="300"/>
        </w:trPr>
        <w:tc>
          <w:tcPr>
            <w:tcW w:w="1168" w:type="dxa"/>
            <w:shd w:val="clear" w:color="auto" w:fill="auto"/>
          </w:tcPr>
          <w:p w14:paraId="07118563" w14:textId="77777777" w:rsidR="00D024F2" w:rsidRPr="009A1ECE" w:rsidRDefault="00D024F2" w:rsidP="00D024F2">
            <w:pPr>
              <w:pStyle w:val="Odstavekseznama"/>
              <w:numPr>
                <w:ilvl w:val="0"/>
                <w:numId w:val="6"/>
              </w:numPr>
              <w:jc w:val="center"/>
              <w:rPr>
                <w:rFonts w:asciiTheme="majorHAnsi" w:hAnsiTheme="majorHAnsi" w:cstheme="majorHAnsi"/>
                <w:lang w:val="en-SI"/>
              </w:rPr>
            </w:pPr>
          </w:p>
        </w:tc>
        <w:tc>
          <w:tcPr>
            <w:tcW w:w="5784" w:type="dxa"/>
            <w:shd w:val="clear" w:color="auto" w:fill="auto"/>
          </w:tcPr>
          <w:p w14:paraId="4636E5D4" w14:textId="77777777" w:rsidR="00D024F2" w:rsidRPr="009A1ECE" w:rsidRDefault="00D024F2" w:rsidP="00D024F2">
            <w:pPr>
              <w:rPr>
                <w:rFonts w:asciiTheme="majorHAnsi" w:hAnsiTheme="majorHAnsi" w:cstheme="majorHAnsi"/>
                <w:lang w:val="en-SI"/>
              </w:rPr>
            </w:pPr>
            <w:r w:rsidRPr="009A1ECE">
              <w:rPr>
                <w:rFonts w:asciiTheme="majorHAnsi" w:hAnsiTheme="majorHAnsi" w:cstheme="majorHAnsi"/>
              </w:rPr>
              <w:t>Avdio-vizualna oprema</w:t>
            </w:r>
            <w:r w:rsidRPr="009A1ECE">
              <w:rPr>
                <w:rFonts w:asciiTheme="majorHAnsi" w:hAnsiTheme="majorHAnsi" w:cstheme="majorHAnsi"/>
                <w:lang w:val="en-SI"/>
              </w:rPr>
              <w:t xml:space="preserve"> </w:t>
            </w:r>
            <w:r w:rsidRPr="009A1ECE">
              <w:rPr>
                <w:rFonts w:asciiTheme="majorHAnsi" w:hAnsiTheme="majorHAnsi" w:cstheme="majorHAnsi"/>
              </w:rPr>
              <w:t xml:space="preserve"> omogoča snemanje in </w:t>
            </w:r>
            <w:proofErr w:type="spellStart"/>
            <w:r w:rsidRPr="009A1ECE">
              <w:rPr>
                <w:rFonts w:asciiTheme="majorHAnsi" w:hAnsiTheme="majorHAnsi" w:cstheme="majorHAnsi"/>
              </w:rPr>
              <w:t>debrifing</w:t>
            </w:r>
            <w:proofErr w:type="spellEnd"/>
            <w:r w:rsidRPr="009A1ECE">
              <w:rPr>
                <w:rFonts w:asciiTheme="majorHAnsi" w:hAnsiTheme="majorHAnsi" w:cstheme="majorHAnsi"/>
              </w:rPr>
              <w:t xml:space="preserve"> scenarijev v zunanjem okolju</w:t>
            </w:r>
            <w:r w:rsidRPr="009A1ECE">
              <w:rPr>
                <w:rFonts w:asciiTheme="majorHAnsi" w:hAnsiTheme="majorHAnsi" w:cstheme="majorHAnsi"/>
                <w:lang w:val="en-SI"/>
              </w:rPr>
              <w:t>.</w:t>
            </w:r>
          </w:p>
        </w:tc>
        <w:tc>
          <w:tcPr>
            <w:tcW w:w="1701" w:type="dxa"/>
            <w:shd w:val="clear" w:color="auto" w:fill="auto"/>
          </w:tcPr>
          <w:p w14:paraId="431BDF11" w14:textId="77777777" w:rsidR="00D024F2" w:rsidRPr="009A1ECE" w:rsidRDefault="00D024F2" w:rsidP="00D024F2">
            <w:pPr>
              <w:rPr>
                <w:rFonts w:asciiTheme="majorHAnsi" w:hAnsiTheme="majorHAnsi" w:cstheme="majorHAnsi"/>
              </w:rPr>
            </w:pPr>
          </w:p>
        </w:tc>
      </w:tr>
      <w:tr w:rsidR="00D024F2" w:rsidRPr="009A1ECE" w14:paraId="6CA7A3FC" w14:textId="77777777" w:rsidTr="00D024F2">
        <w:trPr>
          <w:trHeight w:val="300"/>
        </w:trPr>
        <w:tc>
          <w:tcPr>
            <w:tcW w:w="1168" w:type="dxa"/>
          </w:tcPr>
          <w:p w14:paraId="5C5A66A0" w14:textId="77777777" w:rsidR="00D024F2" w:rsidRPr="009A1ECE" w:rsidRDefault="00D024F2" w:rsidP="00D024F2">
            <w:pPr>
              <w:pStyle w:val="Odstavekseznama"/>
              <w:numPr>
                <w:ilvl w:val="0"/>
                <w:numId w:val="6"/>
              </w:numPr>
              <w:jc w:val="center"/>
              <w:rPr>
                <w:rFonts w:asciiTheme="majorHAnsi" w:hAnsiTheme="majorHAnsi" w:cstheme="majorHAnsi"/>
              </w:rPr>
            </w:pPr>
          </w:p>
        </w:tc>
        <w:tc>
          <w:tcPr>
            <w:tcW w:w="5784" w:type="dxa"/>
          </w:tcPr>
          <w:p w14:paraId="131FFC0B" w14:textId="77777777" w:rsidR="00D024F2" w:rsidRPr="009A1ECE" w:rsidRDefault="00D024F2" w:rsidP="00D024F2">
            <w:pPr>
              <w:rPr>
                <w:rFonts w:asciiTheme="majorHAnsi" w:hAnsiTheme="majorHAnsi" w:cstheme="majorHAnsi"/>
              </w:rPr>
            </w:pPr>
            <w:r w:rsidRPr="009A1ECE">
              <w:rPr>
                <w:rFonts w:asciiTheme="majorHAnsi" w:hAnsiTheme="majorHAnsi" w:cstheme="majorHAnsi"/>
              </w:rPr>
              <w:t xml:space="preserve">Vsebuje prenosno barvno AXIS IP kamero z možnostjo nadzora kadra, primeren za uporabo izven simulacijskega centra. </w:t>
            </w:r>
          </w:p>
          <w:p w14:paraId="4D14E565" w14:textId="77777777" w:rsidR="00D024F2" w:rsidRPr="009A1ECE" w:rsidRDefault="00D024F2" w:rsidP="00D024F2">
            <w:pPr>
              <w:rPr>
                <w:rFonts w:asciiTheme="majorHAnsi" w:hAnsiTheme="majorHAnsi" w:cstheme="majorHAnsi"/>
              </w:rPr>
            </w:pPr>
          </w:p>
        </w:tc>
        <w:tc>
          <w:tcPr>
            <w:tcW w:w="1701" w:type="dxa"/>
          </w:tcPr>
          <w:p w14:paraId="35B144C2" w14:textId="77777777" w:rsidR="00D024F2" w:rsidRPr="009A1ECE" w:rsidRDefault="00D024F2" w:rsidP="00D024F2">
            <w:pPr>
              <w:rPr>
                <w:rFonts w:asciiTheme="majorHAnsi" w:hAnsiTheme="majorHAnsi" w:cstheme="majorHAnsi"/>
              </w:rPr>
            </w:pPr>
          </w:p>
        </w:tc>
      </w:tr>
      <w:tr w:rsidR="00D024F2" w:rsidRPr="009A1ECE" w14:paraId="637A64A6" w14:textId="77777777" w:rsidTr="00D024F2">
        <w:trPr>
          <w:trHeight w:val="300"/>
        </w:trPr>
        <w:tc>
          <w:tcPr>
            <w:tcW w:w="1168" w:type="dxa"/>
          </w:tcPr>
          <w:p w14:paraId="764AEEC2" w14:textId="77777777" w:rsidR="00D024F2" w:rsidRPr="009A1ECE" w:rsidRDefault="00D024F2" w:rsidP="00D024F2">
            <w:pPr>
              <w:pStyle w:val="Odstavekseznama"/>
              <w:numPr>
                <w:ilvl w:val="0"/>
                <w:numId w:val="6"/>
              </w:numPr>
              <w:jc w:val="center"/>
              <w:rPr>
                <w:rFonts w:asciiTheme="majorHAnsi" w:hAnsiTheme="majorHAnsi" w:cstheme="majorHAnsi"/>
              </w:rPr>
            </w:pPr>
          </w:p>
        </w:tc>
        <w:tc>
          <w:tcPr>
            <w:tcW w:w="5784" w:type="dxa"/>
          </w:tcPr>
          <w:p w14:paraId="33B67E31" w14:textId="77777777" w:rsidR="00D024F2" w:rsidRPr="009A1ECE" w:rsidRDefault="00D024F2" w:rsidP="00D024F2">
            <w:pPr>
              <w:rPr>
                <w:rFonts w:asciiTheme="majorHAnsi" w:hAnsiTheme="majorHAnsi" w:cstheme="majorHAnsi"/>
              </w:rPr>
            </w:pPr>
            <w:r w:rsidRPr="009A1ECE">
              <w:rPr>
                <w:rFonts w:asciiTheme="majorHAnsi" w:hAnsiTheme="majorHAnsi" w:cstheme="majorHAnsi"/>
              </w:rPr>
              <w:t>Vsebuje napravo za kreiranje brezžične povezave (</w:t>
            </w:r>
            <w:proofErr w:type="spellStart"/>
            <w:r w:rsidRPr="009A1ECE">
              <w:rPr>
                <w:rFonts w:asciiTheme="majorHAnsi" w:hAnsiTheme="majorHAnsi" w:cstheme="majorHAnsi"/>
              </w:rPr>
              <w:t>ruter</w:t>
            </w:r>
            <w:proofErr w:type="spellEnd"/>
            <w:r w:rsidRPr="009A1ECE">
              <w:rPr>
                <w:rFonts w:asciiTheme="majorHAnsi" w:hAnsiTheme="majorHAnsi" w:cstheme="majorHAnsi"/>
              </w:rPr>
              <w:t>).</w:t>
            </w:r>
          </w:p>
          <w:p w14:paraId="7B13DF0F" w14:textId="77777777" w:rsidR="00D024F2" w:rsidRPr="009A1ECE" w:rsidRDefault="00D024F2" w:rsidP="00D024F2">
            <w:pPr>
              <w:rPr>
                <w:rFonts w:asciiTheme="majorHAnsi" w:hAnsiTheme="majorHAnsi" w:cstheme="majorHAnsi"/>
              </w:rPr>
            </w:pPr>
          </w:p>
        </w:tc>
        <w:tc>
          <w:tcPr>
            <w:tcW w:w="1701" w:type="dxa"/>
          </w:tcPr>
          <w:p w14:paraId="44614AAB" w14:textId="77777777" w:rsidR="00D024F2" w:rsidRPr="009A1ECE" w:rsidRDefault="00D024F2" w:rsidP="00D024F2">
            <w:pPr>
              <w:rPr>
                <w:rFonts w:asciiTheme="majorHAnsi" w:hAnsiTheme="majorHAnsi" w:cstheme="majorHAnsi"/>
              </w:rPr>
            </w:pPr>
          </w:p>
        </w:tc>
      </w:tr>
      <w:tr w:rsidR="00D024F2" w:rsidRPr="009A1ECE" w14:paraId="16B610E6" w14:textId="77777777" w:rsidTr="00D024F2">
        <w:trPr>
          <w:trHeight w:val="300"/>
        </w:trPr>
        <w:tc>
          <w:tcPr>
            <w:tcW w:w="1168" w:type="dxa"/>
          </w:tcPr>
          <w:p w14:paraId="69742F09" w14:textId="77777777" w:rsidR="00D024F2" w:rsidRPr="009A1ECE" w:rsidRDefault="00D024F2" w:rsidP="00D024F2">
            <w:pPr>
              <w:pStyle w:val="Odstavekseznama"/>
              <w:numPr>
                <w:ilvl w:val="0"/>
                <w:numId w:val="6"/>
              </w:numPr>
              <w:jc w:val="center"/>
              <w:rPr>
                <w:rFonts w:asciiTheme="majorHAnsi" w:hAnsiTheme="majorHAnsi" w:cstheme="majorHAnsi"/>
              </w:rPr>
            </w:pPr>
          </w:p>
        </w:tc>
        <w:tc>
          <w:tcPr>
            <w:tcW w:w="5784" w:type="dxa"/>
          </w:tcPr>
          <w:p w14:paraId="293D5A57" w14:textId="77777777" w:rsidR="00D024F2" w:rsidRPr="009A1ECE" w:rsidRDefault="00D024F2" w:rsidP="00D024F2">
            <w:pPr>
              <w:rPr>
                <w:rFonts w:asciiTheme="majorHAnsi" w:hAnsiTheme="majorHAnsi" w:cstheme="majorHAnsi"/>
              </w:rPr>
            </w:pPr>
            <w:r w:rsidRPr="009A1ECE">
              <w:rPr>
                <w:rFonts w:asciiTheme="majorHAnsi" w:hAnsiTheme="majorHAnsi" w:cstheme="majorHAnsi"/>
              </w:rPr>
              <w:t>Vsebuje mikrofon z velikim dosegom.</w:t>
            </w:r>
          </w:p>
          <w:p w14:paraId="31BF8EED" w14:textId="77777777" w:rsidR="00D024F2" w:rsidRPr="009A1ECE" w:rsidRDefault="00D024F2" w:rsidP="00D024F2">
            <w:pPr>
              <w:rPr>
                <w:rFonts w:asciiTheme="majorHAnsi" w:hAnsiTheme="majorHAnsi" w:cstheme="majorHAnsi"/>
              </w:rPr>
            </w:pPr>
          </w:p>
        </w:tc>
        <w:tc>
          <w:tcPr>
            <w:tcW w:w="1701" w:type="dxa"/>
          </w:tcPr>
          <w:p w14:paraId="1CDAF357" w14:textId="77777777" w:rsidR="00D024F2" w:rsidRPr="009A1ECE" w:rsidRDefault="00D024F2" w:rsidP="00D024F2">
            <w:pPr>
              <w:rPr>
                <w:rFonts w:asciiTheme="majorHAnsi" w:hAnsiTheme="majorHAnsi" w:cstheme="majorHAnsi"/>
              </w:rPr>
            </w:pPr>
          </w:p>
        </w:tc>
      </w:tr>
      <w:tr w:rsidR="00D024F2" w:rsidRPr="009A1ECE" w14:paraId="0671D974" w14:textId="77777777" w:rsidTr="00D024F2">
        <w:trPr>
          <w:trHeight w:val="300"/>
        </w:trPr>
        <w:tc>
          <w:tcPr>
            <w:tcW w:w="1168" w:type="dxa"/>
          </w:tcPr>
          <w:p w14:paraId="61B2F52F" w14:textId="77777777" w:rsidR="00D024F2" w:rsidRPr="009A1ECE" w:rsidRDefault="00D024F2" w:rsidP="00D024F2">
            <w:pPr>
              <w:pStyle w:val="Odstavekseznama"/>
              <w:numPr>
                <w:ilvl w:val="0"/>
                <w:numId w:val="6"/>
              </w:numPr>
              <w:jc w:val="center"/>
              <w:rPr>
                <w:rFonts w:asciiTheme="majorHAnsi" w:hAnsiTheme="majorHAnsi" w:cstheme="majorHAnsi"/>
              </w:rPr>
            </w:pPr>
          </w:p>
        </w:tc>
        <w:tc>
          <w:tcPr>
            <w:tcW w:w="5784" w:type="dxa"/>
          </w:tcPr>
          <w:p w14:paraId="2974FDAB" w14:textId="77777777" w:rsidR="00D024F2" w:rsidRPr="009A1ECE" w:rsidRDefault="00D024F2" w:rsidP="00D024F2">
            <w:pPr>
              <w:rPr>
                <w:rFonts w:asciiTheme="majorHAnsi" w:hAnsiTheme="majorHAnsi" w:cstheme="majorHAnsi"/>
              </w:rPr>
            </w:pPr>
            <w:r w:rsidRPr="009A1ECE">
              <w:rPr>
                <w:rFonts w:asciiTheme="majorHAnsi" w:hAnsiTheme="majorHAnsi" w:cstheme="majorHAnsi"/>
              </w:rPr>
              <w:t xml:space="preserve">Vsebuje tablični računalnik s pripadajočim </w:t>
            </w:r>
            <w:proofErr w:type="spellStart"/>
            <w:r w:rsidRPr="009A1ECE">
              <w:rPr>
                <w:rFonts w:asciiTheme="majorHAnsi" w:hAnsiTheme="majorHAnsi" w:cstheme="majorHAnsi"/>
              </w:rPr>
              <w:t>stilusom</w:t>
            </w:r>
            <w:proofErr w:type="spellEnd"/>
            <w:r w:rsidRPr="009A1ECE">
              <w:rPr>
                <w:rFonts w:asciiTheme="majorHAnsi" w:hAnsiTheme="majorHAnsi" w:cstheme="majorHAnsi"/>
              </w:rPr>
              <w:t xml:space="preserve"> za krmiljenje snemanja, pretakanja in shranjevanja videoposnetka ter beleženja ključnih dogodkov.</w:t>
            </w:r>
          </w:p>
          <w:p w14:paraId="08344AB0" w14:textId="77777777" w:rsidR="00D024F2" w:rsidRPr="009A1ECE" w:rsidRDefault="00D024F2" w:rsidP="00D024F2">
            <w:pPr>
              <w:rPr>
                <w:rFonts w:asciiTheme="majorHAnsi" w:hAnsiTheme="majorHAnsi" w:cstheme="majorHAnsi"/>
              </w:rPr>
            </w:pPr>
          </w:p>
        </w:tc>
        <w:tc>
          <w:tcPr>
            <w:tcW w:w="1701" w:type="dxa"/>
          </w:tcPr>
          <w:p w14:paraId="5921F2F0" w14:textId="77777777" w:rsidR="00D024F2" w:rsidRPr="009A1ECE" w:rsidRDefault="00D024F2" w:rsidP="00D024F2">
            <w:pPr>
              <w:rPr>
                <w:rFonts w:asciiTheme="majorHAnsi" w:hAnsiTheme="majorHAnsi" w:cstheme="majorHAnsi"/>
              </w:rPr>
            </w:pPr>
          </w:p>
        </w:tc>
      </w:tr>
      <w:tr w:rsidR="00D024F2" w:rsidRPr="009A1ECE" w14:paraId="11F51A3F" w14:textId="77777777" w:rsidTr="00D024F2">
        <w:trPr>
          <w:trHeight w:val="300"/>
        </w:trPr>
        <w:tc>
          <w:tcPr>
            <w:tcW w:w="1168" w:type="dxa"/>
          </w:tcPr>
          <w:p w14:paraId="58AFD8B5" w14:textId="77777777" w:rsidR="00D024F2" w:rsidRPr="009A1ECE" w:rsidRDefault="00D024F2" w:rsidP="00D024F2">
            <w:pPr>
              <w:pStyle w:val="Odstavekseznama"/>
              <w:numPr>
                <w:ilvl w:val="0"/>
                <w:numId w:val="6"/>
              </w:numPr>
              <w:jc w:val="center"/>
              <w:rPr>
                <w:rFonts w:asciiTheme="majorHAnsi" w:hAnsiTheme="majorHAnsi" w:cstheme="majorHAnsi"/>
              </w:rPr>
            </w:pPr>
          </w:p>
        </w:tc>
        <w:tc>
          <w:tcPr>
            <w:tcW w:w="5784" w:type="dxa"/>
          </w:tcPr>
          <w:p w14:paraId="6D197FFA" w14:textId="77777777" w:rsidR="00D024F2" w:rsidRPr="009A1ECE" w:rsidRDefault="00D024F2" w:rsidP="00D024F2">
            <w:pPr>
              <w:rPr>
                <w:rFonts w:asciiTheme="majorHAnsi" w:hAnsiTheme="majorHAnsi" w:cstheme="majorHAnsi"/>
              </w:rPr>
            </w:pPr>
            <w:r w:rsidRPr="009A1ECE">
              <w:rPr>
                <w:rFonts w:asciiTheme="majorHAnsi" w:hAnsiTheme="majorHAnsi" w:cstheme="majorHAnsi"/>
              </w:rPr>
              <w:t>Vsebuje uporabniku prijazno programsko opremo za gladko delovanje vseh komponent sistema.</w:t>
            </w:r>
          </w:p>
          <w:p w14:paraId="064F8D10" w14:textId="77777777" w:rsidR="00D024F2" w:rsidRPr="009A1ECE" w:rsidRDefault="00D024F2" w:rsidP="00D024F2">
            <w:pPr>
              <w:rPr>
                <w:rFonts w:asciiTheme="majorHAnsi" w:hAnsiTheme="majorHAnsi" w:cstheme="majorHAnsi"/>
              </w:rPr>
            </w:pPr>
          </w:p>
        </w:tc>
        <w:tc>
          <w:tcPr>
            <w:tcW w:w="1701" w:type="dxa"/>
          </w:tcPr>
          <w:p w14:paraId="34E36060" w14:textId="77777777" w:rsidR="00D024F2" w:rsidRPr="009A1ECE" w:rsidRDefault="00D024F2" w:rsidP="00D024F2">
            <w:pPr>
              <w:rPr>
                <w:rFonts w:asciiTheme="majorHAnsi" w:hAnsiTheme="majorHAnsi" w:cstheme="majorHAnsi"/>
              </w:rPr>
            </w:pPr>
          </w:p>
        </w:tc>
      </w:tr>
      <w:tr w:rsidR="00D024F2" w:rsidRPr="009A1ECE" w14:paraId="27A2B4EE" w14:textId="77777777" w:rsidTr="00D024F2">
        <w:trPr>
          <w:trHeight w:val="300"/>
        </w:trPr>
        <w:tc>
          <w:tcPr>
            <w:tcW w:w="1168" w:type="dxa"/>
          </w:tcPr>
          <w:p w14:paraId="02FC8E6D" w14:textId="77777777" w:rsidR="00D024F2" w:rsidRPr="009A1ECE" w:rsidRDefault="00D024F2" w:rsidP="00D024F2">
            <w:pPr>
              <w:pStyle w:val="Odstavekseznama"/>
              <w:numPr>
                <w:ilvl w:val="0"/>
                <w:numId w:val="6"/>
              </w:numPr>
              <w:jc w:val="center"/>
              <w:rPr>
                <w:rFonts w:asciiTheme="majorHAnsi" w:hAnsiTheme="majorHAnsi" w:cstheme="majorHAnsi"/>
              </w:rPr>
            </w:pPr>
          </w:p>
        </w:tc>
        <w:tc>
          <w:tcPr>
            <w:tcW w:w="5784" w:type="dxa"/>
          </w:tcPr>
          <w:p w14:paraId="2DF08D2B" w14:textId="77777777" w:rsidR="00D024F2" w:rsidRPr="009A1ECE" w:rsidRDefault="00D024F2" w:rsidP="00D024F2">
            <w:pPr>
              <w:rPr>
                <w:rFonts w:asciiTheme="majorHAnsi" w:hAnsiTheme="majorHAnsi" w:cstheme="majorHAnsi"/>
              </w:rPr>
            </w:pPr>
            <w:r w:rsidRPr="009A1ECE">
              <w:rPr>
                <w:rFonts w:asciiTheme="majorHAnsi" w:hAnsiTheme="majorHAnsi" w:cstheme="majorHAnsi"/>
              </w:rPr>
              <w:t>Vsebuje vse potrebno za povezovanje, napajanje in shranjevanje ali prenos vseh naprav.</w:t>
            </w:r>
          </w:p>
        </w:tc>
        <w:tc>
          <w:tcPr>
            <w:tcW w:w="1701" w:type="dxa"/>
          </w:tcPr>
          <w:p w14:paraId="00646C7D" w14:textId="77777777" w:rsidR="00D024F2" w:rsidRPr="009A1ECE" w:rsidRDefault="00D024F2" w:rsidP="00D024F2">
            <w:pPr>
              <w:rPr>
                <w:rFonts w:asciiTheme="majorHAnsi" w:hAnsiTheme="majorHAnsi" w:cstheme="majorHAnsi"/>
              </w:rPr>
            </w:pPr>
          </w:p>
        </w:tc>
      </w:tr>
      <w:tr w:rsidR="00D024F2" w:rsidRPr="009A1ECE" w14:paraId="31C34D7A" w14:textId="77777777" w:rsidTr="00D024F2">
        <w:trPr>
          <w:trHeight w:val="300"/>
        </w:trPr>
        <w:tc>
          <w:tcPr>
            <w:tcW w:w="1168" w:type="dxa"/>
          </w:tcPr>
          <w:p w14:paraId="2803C6CF" w14:textId="77777777" w:rsidR="00D024F2" w:rsidRPr="009A1ECE" w:rsidRDefault="00D024F2" w:rsidP="00D024F2">
            <w:pPr>
              <w:pStyle w:val="Odstavekseznama"/>
              <w:numPr>
                <w:ilvl w:val="0"/>
                <w:numId w:val="6"/>
              </w:numPr>
              <w:jc w:val="center"/>
              <w:rPr>
                <w:rFonts w:asciiTheme="majorHAnsi" w:hAnsiTheme="majorHAnsi" w:cstheme="majorHAnsi"/>
              </w:rPr>
            </w:pPr>
          </w:p>
        </w:tc>
        <w:tc>
          <w:tcPr>
            <w:tcW w:w="5784" w:type="dxa"/>
          </w:tcPr>
          <w:p w14:paraId="33EECBD7" w14:textId="77777777" w:rsidR="00D024F2" w:rsidRPr="009A1ECE" w:rsidRDefault="00D024F2" w:rsidP="00D024F2">
            <w:pPr>
              <w:rPr>
                <w:rFonts w:asciiTheme="majorHAnsi" w:hAnsiTheme="majorHAnsi" w:cstheme="majorHAnsi"/>
              </w:rPr>
            </w:pPr>
            <w:r w:rsidRPr="009A1ECE">
              <w:rPr>
                <w:rFonts w:asciiTheme="majorHAnsi" w:hAnsiTheme="majorHAnsi" w:cstheme="majorHAnsi"/>
              </w:rPr>
              <w:t>Vsebuje torbo, ki omogoča prenašanje na terenu.</w:t>
            </w:r>
          </w:p>
        </w:tc>
        <w:tc>
          <w:tcPr>
            <w:tcW w:w="1701" w:type="dxa"/>
          </w:tcPr>
          <w:p w14:paraId="6B0ECC5F" w14:textId="77777777" w:rsidR="00D024F2" w:rsidRPr="009A1ECE" w:rsidRDefault="00D024F2" w:rsidP="00D024F2">
            <w:pPr>
              <w:rPr>
                <w:rFonts w:asciiTheme="majorHAnsi" w:hAnsiTheme="majorHAnsi" w:cstheme="majorHAnsi"/>
              </w:rPr>
            </w:pPr>
          </w:p>
        </w:tc>
      </w:tr>
    </w:tbl>
    <w:p w14:paraId="77338E90" w14:textId="77777777" w:rsidR="00D024F2" w:rsidRPr="009A1ECE" w:rsidRDefault="00D024F2" w:rsidP="00D024F2">
      <w:pPr>
        <w:rPr>
          <w:rFonts w:asciiTheme="majorHAnsi" w:hAnsiTheme="majorHAnsi" w:cstheme="majorHAnsi"/>
        </w:rPr>
      </w:pPr>
    </w:p>
    <w:p w14:paraId="0FF11610" w14:textId="77777777" w:rsidR="00D024F2" w:rsidRPr="009A1ECE" w:rsidRDefault="00D024F2" w:rsidP="00D024F2">
      <w:pPr>
        <w:rPr>
          <w:rFonts w:asciiTheme="majorHAnsi" w:hAnsiTheme="majorHAnsi" w:cstheme="majorHAnsi"/>
          <w:b/>
          <w:bCs/>
        </w:rPr>
      </w:pPr>
      <w:r w:rsidRPr="009A1ECE">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D024F2" w:rsidRPr="009A1ECE" w14:paraId="13E61523" w14:textId="77777777" w:rsidTr="007E2932">
        <w:tc>
          <w:tcPr>
            <w:tcW w:w="1168" w:type="dxa"/>
          </w:tcPr>
          <w:p w14:paraId="2EE81F15" w14:textId="08B3221C" w:rsidR="00D024F2" w:rsidRPr="00037F8E" w:rsidRDefault="00D024F2" w:rsidP="00037F8E">
            <w:pPr>
              <w:pStyle w:val="Odstavekseznama"/>
              <w:numPr>
                <w:ilvl w:val="0"/>
                <w:numId w:val="8"/>
              </w:numPr>
              <w:jc w:val="center"/>
              <w:rPr>
                <w:rFonts w:asciiTheme="majorHAnsi" w:hAnsiTheme="majorHAnsi" w:cstheme="majorHAnsi"/>
              </w:rPr>
            </w:pPr>
          </w:p>
        </w:tc>
        <w:tc>
          <w:tcPr>
            <w:tcW w:w="5075" w:type="dxa"/>
          </w:tcPr>
          <w:p w14:paraId="19FD361B" w14:textId="4D89FE10" w:rsidR="00D024F2" w:rsidRPr="009A1ECE" w:rsidRDefault="00D024F2" w:rsidP="007E2932">
            <w:pPr>
              <w:rPr>
                <w:rFonts w:asciiTheme="majorHAnsi" w:hAnsiTheme="majorHAnsi" w:cstheme="majorHAnsi"/>
              </w:rPr>
            </w:pPr>
            <w:r w:rsidRPr="009A1ECE">
              <w:rPr>
                <w:rFonts w:asciiTheme="majorHAnsi" w:hAnsiTheme="majorHAnsi" w:cstheme="majorHAnsi"/>
              </w:rPr>
              <w:t xml:space="preserve">Ponudba vključuje </w:t>
            </w:r>
            <w:proofErr w:type="spellStart"/>
            <w:r w:rsidR="002678EA">
              <w:rPr>
                <w:rFonts w:asciiTheme="majorHAnsi" w:hAnsiTheme="majorHAnsi" w:cstheme="majorHAnsi"/>
                <w:lang w:val="en-SI"/>
              </w:rPr>
              <w:t>enkratno</w:t>
            </w:r>
            <w:proofErr w:type="spellEnd"/>
            <w:r w:rsidR="002678EA">
              <w:rPr>
                <w:rFonts w:asciiTheme="majorHAnsi" w:hAnsiTheme="majorHAnsi" w:cstheme="majorHAnsi"/>
                <w:lang w:val="en-SI"/>
              </w:rPr>
              <w:t xml:space="preserve"> </w:t>
            </w:r>
            <w:r w:rsidRPr="009A1ECE">
              <w:rPr>
                <w:rFonts w:asciiTheme="majorHAnsi" w:hAnsiTheme="majorHAnsi" w:cstheme="majorHAnsi"/>
              </w:rPr>
              <w:t>usposabljanje osebja za uporabo simulatorja</w:t>
            </w:r>
            <w:r w:rsidR="002678EA">
              <w:rPr>
                <w:rFonts w:asciiTheme="majorHAnsi" w:hAnsiTheme="majorHAnsi" w:cstheme="majorHAnsi"/>
                <w:lang w:val="en-SI"/>
              </w:rPr>
              <w:t xml:space="preserve"> in </w:t>
            </w:r>
            <w:proofErr w:type="spellStart"/>
            <w:r w:rsidR="002678EA">
              <w:rPr>
                <w:rFonts w:asciiTheme="majorHAnsi" w:hAnsiTheme="majorHAnsi" w:cstheme="majorHAnsi"/>
                <w:lang w:val="en-SI"/>
              </w:rPr>
              <w:t>sicer</w:t>
            </w:r>
            <w:proofErr w:type="spellEnd"/>
            <w:r w:rsidR="002678EA">
              <w:rPr>
                <w:rFonts w:asciiTheme="majorHAnsi" w:hAnsiTheme="majorHAnsi" w:cstheme="majorHAnsi"/>
                <w:lang w:val="en-SI"/>
              </w:rPr>
              <w:t xml:space="preserve"> v </w:t>
            </w:r>
            <w:proofErr w:type="spellStart"/>
            <w:r w:rsidR="002678EA">
              <w:rPr>
                <w:rFonts w:asciiTheme="majorHAnsi" w:hAnsiTheme="majorHAnsi" w:cstheme="majorHAnsi"/>
                <w:lang w:val="en-SI"/>
              </w:rPr>
              <w:t>slovenščini</w:t>
            </w:r>
            <w:proofErr w:type="spellEnd"/>
            <w:r w:rsidR="002678EA">
              <w:rPr>
                <w:rFonts w:asciiTheme="majorHAnsi" w:hAnsiTheme="majorHAnsi" w:cstheme="majorHAnsi"/>
                <w:lang w:val="en-SI"/>
              </w:rPr>
              <w:t xml:space="preserve"> </w:t>
            </w:r>
            <w:proofErr w:type="spellStart"/>
            <w:r w:rsidR="002678EA">
              <w:rPr>
                <w:rFonts w:asciiTheme="majorHAnsi" w:hAnsiTheme="majorHAnsi" w:cstheme="majorHAnsi"/>
                <w:lang w:val="en-SI"/>
              </w:rPr>
              <w:t>ali</w:t>
            </w:r>
            <w:proofErr w:type="spellEnd"/>
            <w:r w:rsidR="002678EA">
              <w:rPr>
                <w:rFonts w:asciiTheme="majorHAnsi" w:hAnsiTheme="majorHAnsi" w:cstheme="majorHAnsi"/>
                <w:lang w:val="en-SI"/>
              </w:rPr>
              <w:t xml:space="preserve"> </w:t>
            </w:r>
            <w:proofErr w:type="spellStart"/>
            <w:r w:rsidR="002678EA">
              <w:rPr>
                <w:rFonts w:asciiTheme="majorHAnsi" w:hAnsiTheme="majorHAnsi" w:cstheme="majorHAnsi"/>
                <w:lang w:val="en-SI"/>
              </w:rPr>
              <w:t>angleščini</w:t>
            </w:r>
            <w:proofErr w:type="spellEnd"/>
            <w:r w:rsidRPr="009A1ECE">
              <w:rPr>
                <w:rFonts w:asciiTheme="majorHAnsi" w:hAnsiTheme="majorHAnsi" w:cstheme="majorHAnsi"/>
              </w:rPr>
              <w:t>.</w:t>
            </w:r>
          </w:p>
        </w:tc>
        <w:tc>
          <w:tcPr>
            <w:tcW w:w="1701" w:type="dxa"/>
          </w:tcPr>
          <w:p w14:paraId="22117C9B" w14:textId="77777777" w:rsidR="00D024F2" w:rsidRPr="009A1ECE" w:rsidRDefault="00D024F2" w:rsidP="007E2932">
            <w:pPr>
              <w:rPr>
                <w:rFonts w:asciiTheme="majorHAnsi" w:hAnsiTheme="majorHAnsi" w:cstheme="majorHAnsi"/>
              </w:rPr>
            </w:pPr>
          </w:p>
        </w:tc>
      </w:tr>
      <w:tr w:rsidR="00D024F2" w:rsidRPr="009A1ECE" w14:paraId="4F8DEC38" w14:textId="77777777" w:rsidTr="007E2932">
        <w:tc>
          <w:tcPr>
            <w:tcW w:w="1168" w:type="dxa"/>
          </w:tcPr>
          <w:p w14:paraId="7CC5967C" w14:textId="5B3045A5" w:rsidR="00D024F2" w:rsidRPr="00037F8E" w:rsidRDefault="00D024F2" w:rsidP="00037F8E">
            <w:pPr>
              <w:pStyle w:val="Odstavekseznama"/>
              <w:numPr>
                <w:ilvl w:val="0"/>
                <w:numId w:val="8"/>
              </w:numPr>
              <w:jc w:val="center"/>
              <w:rPr>
                <w:rFonts w:asciiTheme="majorHAnsi" w:hAnsiTheme="majorHAnsi" w:cstheme="majorHAnsi"/>
              </w:rPr>
            </w:pPr>
          </w:p>
        </w:tc>
        <w:tc>
          <w:tcPr>
            <w:tcW w:w="5075" w:type="dxa"/>
          </w:tcPr>
          <w:p w14:paraId="432B0AC8" w14:textId="77777777" w:rsidR="00D024F2" w:rsidRPr="009A1ECE" w:rsidRDefault="00D024F2" w:rsidP="007E2932">
            <w:pPr>
              <w:rPr>
                <w:rFonts w:asciiTheme="majorHAnsi" w:hAnsiTheme="majorHAnsi" w:cstheme="majorHAnsi"/>
              </w:rPr>
            </w:pPr>
            <w:r w:rsidRPr="009A1ECE">
              <w:rPr>
                <w:rFonts w:asciiTheme="majorHAnsi" w:eastAsia="Times New Roman" w:hAnsiTheme="majorHAnsi" w:cstheme="majorHAnsi"/>
              </w:rPr>
              <w:t>Zagotavljanje rezervnih delov, nadgradnje programske opreme, servisa za obdobje najmanj 10 let.</w:t>
            </w:r>
          </w:p>
        </w:tc>
        <w:tc>
          <w:tcPr>
            <w:tcW w:w="1701" w:type="dxa"/>
          </w:tcPr>
          <w:p w14:paraId="65497EAF" w14:textId="77777777" w:rsidR="00D024F2" w:rsidRPr="009A1ECE" w:rsidRDefault="00D024F2" w:rsidP="007E2932">
            <w:pPr>
              <w:rPr>
                <w:rFonts w:asciiTheme="majorHAnsi" w:hAnsiTheme="majorHAnsi" w:cstheme="majorHAnsi"/>
              </w:rPr>
            </w:pPr>
          </w:p>
        </w:tc>
      </w:tr>
      <w:tr w:rsidR="002678EA" w:rsidRPr="009A1ECE" w14:paraId="4826F776" w14:textId="77777777" w:rsidTr="007E2932">
        <w:tc>
          <w:tcPr>
            <w:tcW w:w="1168" w:type="dxa"/>
          </w:tcPr>
          <w:p w14:paraId="250627A8" w14:textId="65ECA19F" w:rsidR="002678EA" w:rsidRPr="00037F8E" w:rsidRDefault="002678EA" w:rsidP="00037F8E">
            <w:pPr>
              <w:pStyle w:val="Odstavekseznama"/>
              <w:numPr>
                <w:ilvl w:val="0"/>
                <w:numId w:val="8"/>
              </w:numPr>
              <w:jc w:val="center"/>
              <w:rPr>
                <w:rFonts w:asciiTheme="majorHAnsi" w:hAnsiTheme="majorHAnsi" w:cstheme="majorHAnsi"/>
                <w:lang w:val="en-SI"/>
              </w:rPr>
            </w:pPr>
          </w:p>
        </w:tc>
        <w:tc>
          <w:tcPr>
            <w:tcW w:w="5075" w:type="dxa"/>
          </w:tcPr>
          <w:p w14:paraId="782C30E5" w14:textId="7C85AE95" w:rsidR="002678EA" w:rsidRPr="002678EA" w:rsidRDefault="002678EA" w:rsidP="007E2932">
            <w:pPr>
              <w:rPr>
                <w:rFonts w:asciiTheme="majorHAnsi" w:hAnsiTheme="majorHAnsi" w:cstheme="majorHAnsi"/>
                <w:lang w:val="en-SI"/>
              </w:rPr>
            </w:pPr>
            <w:r w:rsidRPr="002678EA">
              <w:rPr>
                <w:rFonts w:asciiTheme="majorHAnsi" w:hAnsiTheme="majorHAnsi" w:cstheme="majorHAnsi"/>
              </w:rPr>
              <w:t>Ob predaji opreme priložena po 1 izvod navodil za uporabo in vzdrževanje, garancijskega lista in ostale dokumentacije, v slovenskem ali angleškem jeziku</w:t>
            </w:r>
            <w:r>
              <w:rPr>
                <w:rFonts w:asciiTheme="majorHAnsi" w:hAnsiTheme="majorHAnsi" w:cstheme="majorHAnsi"/>
                <w:lang w:val="en-SI"/>
              </w:rPr>
              <w:t>.</w:t>
            </w:r>
          </w:p>
        </w:tc>
        <w:tc>
          <w:tcPr>
            <w:tcW w:w="1701" w:type="dxa"/>
          </w:tcPr>
          <w:p w14:paraId="525CAB5D" w14:textId="77777777" w:rsidR="002678EA" w:rsidRPr="009A1ECE" w:rsidRDefault="002678EA" w:rsidP="007E2932">
            <w:pPr>
              <w:rPr>
                <w:rFonts w:asciiTheme="majorHAnsi" w:hAnsiTheme="majorHAnsi" w:cstheme="majorHAnsi"/>
              </w:rPr>
            </w:pPr>
          </w:p>
        </w:tc>
      </w:tr>
      <w:tr w:rsidR="00037F8E" w:rsidRPr="009A1ECE" w14:paraId="594B3ABC" w14:textId="77777777" w:rsidTr="007E2932">
        <w:tc>
          <w:tcPr>
            <w:tcW w:w="1168" w:type="dxa"/>
          </w:tcPr>
          <w:p w14:paraId="26AE257F" w14:textId="77777777" w:rsidR="00037F8E" w:rsidRPr="00037F8E" w:rsidRDefault="00037F8E" w:rsidP="00037F8E">
            <w:pPr>
              <w:pStyle w:val="Odstavekseznama"/>
              <w:numPr>
                <w:ilvl w:val="0"/>
                <w:numId w:val="8"/>
              </w:numPr>
              <w:jc w:val="center"/>
              <w:rPr>
                <w:rFonts w:asciiTheme="majorHAnsi" w:hAnsiTheme="majorHAnsi" w:cstheme="majorHAnsi"/>
                <w:lang w:val="en-SI"/>
              </w:rPr>
            </w:pPr>
          </w:p>
        </w:tc>
        <w:tc>
          <w:tcPr>
            <w:tcW w:w="5075" w:type="dxa"/>
          </w:tcPr>
          <w:p w14:paraId="01E14591" w14:textId="31CF67FF" w:rsidR="00037F8E" w:rsidRPr="002678EA" w:rsidRDefault="00EF4A4C" w:rsidP="007E2932">
            <w:pPr>
              <w:rPr>
                <w:rFonts w:asciiTheme="majorHAnsi" w:hAnsiTheme="majorHAnsi" w:cstheme="majorHAnsi"/>
              </w:rPr>
            </w:pPr>
            <w:r w:rsidRPr="005257F7">
              <w:rPr>
                <w:rFonts w:asciiTheme="majorHAnsi" w:hAnsiTheme="majorHAnsi" w:cstheme="majorHAnsi"/>
              </w:rPr>
              <w:t>Garancija</w:t>
            </w:r>
            <w:r w:rsidRPr="006B4709">
              <w:rPr>
                <w:rFonts w:ascii="Calibri Light" w:hAnsi="Calibri Light" w:cs="Calibri Light"/>
                <w:color w:val="000000"/>
              </w:rPr>
              <w:t xml:space="preserve">: </w:t>
            </w:r>
            <w:r>
              <w:rPr>
                <w:rFonts w:ascii="Calibri Light" w:hAnsi="Calibri Light" w:cs="Calibri Light"/>
                <w:color w:val="000000"/>
                <w:lang w:val="en-SI"/>
              </w:rPr>
              <w:t xml:space="preserve">2 </w:t>
            </w:r>
            <w:proofErr w:type="spellStart"/>
            <w:r>
              <w:rPr>
                <w:rFonts w:ascii="Calibri Light" w:hAnsi="Calibri Light" w:cs="Calibri Light"/>
                <w:color w:val="000000"/>
                <w:lang w:val="en-SI"/>
              </w:rPr>
              <w:t>leti</w:t>
            </w:r>
            <w:proofErr w:type="spellEnd"/>
            <w:r w:rsidRPr="006B4709">
              <w:rPr>
                <w:rFonts w:ascii="Calibri Light" w:hAnsi="Calibri Light" w:cs="Calibri Light"/>
                <w:color w:val="000000"/>
              </w:rPr>
              <w:t>. Garancijsko obdobje prične teči po dobavi opreme.</w:t>
            </w:r>
            <w:r>
              <w:rPr>
                <w:rFonts w:ascii="Calibri Light" w:hAnsi="Calibri Light" w:cs="Calibri Light"/>
                <w:color w:val="000000"/>
                <w:vertAlign w:val="superscript"/>
                <w:lang w:val="en-SI"/>
              </w:rPr>
              <w:t xml:space="preserve"> *</w:t>
            </w:r>
            <w:r w:rsidRPr="000F2805">
              <w:rPr>
                <w:rFonts w:ascii="Calibri Light" w:hAnsi="Calibri Light" w:cs="Calibri Light"/>
                <w:color w:val="000000"/>
                <w:vertAlign w:val="superscript"/>
                <w:lang w:val="en-SI"/>
              </w:rPr>
              <w:t>*</w:t>
            </w:r>
          </w:p>
        </w:tc>
        <w:tc>
          <w:tcPr>
            <w:tcW w:w="1701" w:type="dxa"/>
          </w:tcPr>
          <w:p w14:paraId="3A3689A4" w14:textId="77777777" w:rsidR="00037F8E" w:rsidRPr="009A1ECE" w:rsidRDefault="00037F8E" w:rsidP="007E2932">
            <w:pPr>
              <w:rPr>
                <w:rFonts w:asciiTheme="majorHAnsi" w:hAnsiTheme="majorHAnsi" w:cstheme="majorHAnsi"/>
              </w:rPr>
            </w:pPr>
          </w:p>
        </w:tc>
      </w:tr>
      <w:tr w:rsidR="00D024F2" w:rsidRPr="009A1ECE" w14:paraId="778F9DED" w14:textId="77777777" w:rsidTr="007E2932">
        <w:tc>
          <w:tcPr>
            <w:tcW w:w="1168" w:type="dxa"/>
          </w:tcPr>
          <w:p w14:paraId="12AC08B9" w14:textId="420147BF" w:rsidR="00D024F2" w:rsidRPr="00037F8E" w:rsidRDefault="00D024F2" w:rsidP="00037F8E">
            <w:pPr>
              <w:pStyle w:val="Odstavekseznama"/>
              <w:numPr>
                <w:ilvl w:val="0"/>
                <w:numId w:val="8"/>
              </w:numPr>
              <w:jc w:val="center"/>
              <w:rPr>
                <w:rFonts w:asciiTheme="majorHAnsi" w:hAnsiTheme="majorHAnsi" w:cstheme="majorHAnsi"/>
              </w:rPr>
            </w:pPr>
          </w:p>
        </w:tc>
        <w:tc>
          <w:tcPr>
            <w:tcW w:w="5075" w:type="dxa"/>
          </w:tcPr>
          <w:p w14:paraId="6CD755A8" w14:textId="530D387E" w:rsidR="00D024F2" w:rsidRPr="009A1ECE" w:rsidRDefault="00EF4A4C" w:rsidP="007E2932">
            <w:pPr>
              <w:rPr>
                <w:rFonts w:asciiTheme="majorHAnsi" w:eastAsia="Times New Roman" w:hAnsiTheme="majorHAnsi" w:cstheme="majorHAnsi"/>
              </w:rPr>
            </w:pPr>
            <w:r w:rsidRPr="00205A28">
              <w:rPr>
                <w:rFonts w:asciiTheme="majorHAnsi" w:hAnsiTheme="majorHAnsi" w:cstheme="majorHAnsi"/>
              </w:rPr>
              <w:t xml:space="preserve">Dobavni rok: </w:t>
            </w:r>
            <w:proofErr w:type="spellStart"/>
            <w:r w:rsidRPr="00205A28">
              <w:rPr>
                <w:rFonts w:asciiTheme="majorHAnsi" w:hAnsiTheme="majorHAnsi" w:cstheme="majorHAnsi"/>
                <w:lang w:val="en-SI"/>
              </w:rPr>
              <w:t>najkasneje</w:t>
            </w:r>
            <w:proofErr w:type="spellEnd"/>
            <w:r w:rsidRPr="00205A28">
              <w:rPr>
                <w:rFonts w:asciiTheme="majorHAnsi" w:hAnsiTheme="majorHAnsi" w:cstheme="majorHAnsi"/>
                <w:lang w:val="en-SI"/>
              </w:rPr>
              <w:t xml:space="preserve"> </w:t>
            </w:r>
            <w:r w:rsidRPr="00205A28">
              <w:rPr>
                <w:rFonts w:asciiTheme="majorHAnsi" w:hAnsiTheme="majorHAnsi" w:cstheme="majorHAnsi"/>
              </w:rPr>
              <w:t xml:space="preserve">do </w:t>
            </w:r>
            <w:r w:rsidRPr="00205A28">
              <w:rPr>
                <w:rFonts w:asciiTheme="majorHAnsi" w:hAnsiTheme="majorHAnsi" w:cstheme="majorHAnsi"/>
                <w:lang w:val="en-SI"/>
              </w:rPr>
              <w:t>15. 12. 2024</w:t>
            </w:r>
          </w:p>
        </w:tc>
        <w:tc>
          <w:tcPr>
            <w:tcW w:w="1701" w:type="dxa"/>
          </w:tcPr>
          <w:p w14:paraId="1BFDED91" w14:textId="77777777" w:rsidR="00D024F2" w:rsidRPr="009A1ECE" w:rsidRDefault="00D024F2" w:rsidP="007E2932">
            <w:pPr>
              <w:rPr>
                <w:rFonts w:asciiTheme="majorHAnsi" w:hAnsiTheme="majorHAnsi" w:cstheme="majorHAnsi"/>
              </w:rPr>
            </w:pPr>
          </w:p>
        </w:tc>
      </w:tr>
    </w:tbl>
    <w:p w14:paraId="3806CC26" w14:textId="77777777" w:rsidR="00D024F2" w:rsidRPr="009A1ECE" w:rsidRDefault="00D024F2" w:rsidP="00D024F2">
      <w:pPr>
        <w:rPr>
          <w:rFonts w:asciiTheme="majorHAnsi" w:hAnsiTheme="majorHAnsi" w:cstheme="majorHAnsi"/>
        </w:rPr>
      </w:pPr>
    </w:p>
    <w:p w14:paraId="38C2440C" w14:textId="77777777" w:rsidR="0040369A" w:rsidRDefault="0040369A" w:rsidP="0040369A">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77D2A89D" w14:textId="50DDD534" w:rsidR="00D024F2" w:rsidRPr="0040369A" w:rsidRDefault="0040369A" w:rsidP="0040369A">
      <w:pPr>
        <w:rPr>
          <w:rFonts w:asciiTheme="majorHAnsi" w:hAnsiTheme="majorHAnsi" w:cstheme="majorHAnsi"/>
          <w:lang w:val="en-SI"/>
        </w:rPr>
      </w:pPr>
      <w:r w:rsidRPr="00DF708E">
        <w:rPr>
          <w:rFonts w:asciiTheme="majorHAnsi" w:hAnsiTheme="majorHAnsi" w:cstheme="majorHAnsi"/>
        </w:rPr>
        <w:t>Po izvedeni montaži</w:t>
      </w:r>
      <w:r>
        <w:rPr>
          <w:rFonts w:asciiTheme="majorHAnsi" w:hAnsiTheme="majorHAnsi" w:cstheme="majorHAnsi"/>
          <w:lang w:val="en-SI"/>
        </w:rPr>
        <w:t xml:space="preserve">, </w:t>
      </w:r>
      <w:r w:rsidRPr="00DF708E">
        <w:rPr>
          <w:rFonts w:asciiTheme="majorHAnsi" w:hAnsiTheme="majorHAnsi" w:cstheme="majorHAnsi"/>
        </w:rPr>
        <w:t>zagonu ter edukaciji</w:t>
      </w:r>
      <w:r>
        <w:rPr>
          <w:rFonts w:asciiTheme="majorHAnsi" w:hAnsiTheme="majorHAnsi" w:cstheme="majorHAnsi"/>
          <w:lang w:val="e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r>
        <w:rPr>
          <w:rFonts w:asciiTheme="majorHAnsi" w:hAnsiTheme="majorHAnsi" w:cstheme="majorHAnsi"/>
          <w:lang w:val="en-SI"/>
        </w:rPr>
        <w:t>.</w:t>
      </w:r>
    </w:p>
    <w:p w14:paraId="679B94EE" w14:textId="77777777" w:rsidR="00D024F2" w:rsidRPr="009A1ECE" w:rsidRDefault="00D024F2" w:rsidP="00D024F2">
      <w:pPr>
        <w:rPr>
          <w:rFonts w:asciiTheme="majorHAnsi" w:hAnsiTheme="majorHAnsi" w:cstheme="majorHAnsi"/>
        </w:rPr>
      </w:pPr>
    </w:p>
    <w:p w14:paraId="0D943759" w14:textId="062409ED" w:rsidR="00D024F2" w:rsidRDefault="00D024F2" w:rsidP="00D024F2">
      <w:pPr>
        <w:rPr>
          <w:rFonts w:asciiTheme="majorHAnsi" w:hAnsiTheme="majorHAnsi" w:cstheme="majorHAnsi"/>
          <w:b/>
          <w:bCs/>
          <w:lang w:val="en-GB"/>
        </w:rPr>
      </w:pPr>
      <w:r w:rsidRPr="009A1ECE">
        <w:rPr>
          <w:rStyle w:val="Krepko"/>
          <w:rFonts w:asciiTheme="majorHAnsi" w:hAnsiTheme="majorHAnsi" w:cstheme="majorHAnsi"/>
          <w:lang w:val="en-GB"/>
        </w:rPr>
        <w:lastRenderedPageBreak/>
        <w:t>PROCUREMENT OF DEVICE:</w:t>
      </w:r>
      <w:r w:rsidRPr="009A1ECE">
        <w:rPr>
          <w:rFonts w:asciiTheme="majorHAnsi" w:hAnsiTheme="majorHAnsi" w:cstheme="majorHAnsi"/>
          <w:lang w:val="en-GB"/>
        </w:rPr>
        <w:t xml:space="preserve"> </w:t>
      </w:r>
      <w:r w:rsidRPr="009A1ECE">
        <w:rPr>
          <w:rFonts w:asciiTheme="majorHAnsi" w:hAnsiTheme="majorHAnsi" w:cstheme="majorHAnsi"/>
          <w:b/>
          <w:bCs/>
          <w:lang w:val="en-GB"/>
        </w:rPr>
        <w:t>PORTABLE AV SYSTEM</w:t>
      </w:r>
    </w:p>
    <w:p w14:paraId="0A1C1765" w14:textId="77777777" w:rsidR="00D024F2" w:rsidRPr="009A1ECE" w:rsidRDefault="00D024F2" w:rsidP="00D024F2">
      <w:pPr>
        <w:pStyle w:val="Navadensplet"/>
        <w:rPr>
          <w:rFonts w:asciiTheme="majorHAnsi" w:hAnsiTheme="majorHAnsi" w:cstheme="majorHAnsi"/>
          <w:sz w:val="22"/>
          <w:szCs w:val="22"/>
        </w:rPr>
      </w:pPr>
      <w:proofErr w:type="spellStart"/>
      <w:r w:rsidRPr="009A1ECE">
        <w:rPr>
          <w:rFonts w:asciiTheme="majorHAnsi" w:hAnsiTheme="majorHAnsi" w:cstheme="majorHAnsi"/>
          <w:b/>
          <w:bCs/>
          <w:sz w:val="22"/>
          <w:szCs w:val="22"/>
        </w:rPr>
        <w:t>Technical</w:t>
      </w:r>
      <w:proofErr w:type="spellEnd"/>
      <w:r w:rsidRPr="009A1ECE">
        <w:rPr>
          <w:rFonts w:asciiTheme="majorHAnsi" w:hAnsiTheme="majorHAnsi" w:cstheme="majorHAnsi"/>
          <w:b/>
          <w:bCs/>
          <w:sz w:val="22"/>
          <w:szCs w:val="22"/>
        </w:rPr>
        <w:t xml:space="preserve"> </w:t>
      </w:r>
      <w:proofErr w:type="spellStart"/>
      <w:r w:rsidRPr="009A1ECE">
        <w:rPr>
          <w:rFonts w:asciiTheme="majorHAnsi" w:hAnsiTheme="majorHAnsi" w:cstheme="majorHAnsi"/>
          <w:b/>
          <w:bCs/>
          <w:sz w:val="22"/>
          <w:szCs w:val="22"/>
        </w:rPr>
        <w:t>Specifications</w:t>
      </w:r>
      <w:proofErr w:type="spellEnd"/>
      <w:r w:rsidRPr="009A1ECE">
        <w:rPr>
          <w:rFonts w:asciiTheme="majorHAnsi" w:hAnsiTheme="majorHAnsi" w:cstheme="majorHAnsi"/>
          <w:b/>
          <w:bCs/>
          <w:sz w:val="22"/>
          <w:szCs w:val="22"/>
        </w:rPr>
        <w:t xml:space="preserve"> </w:t>
      </w:r>
      <w:proofErr w:type="spellStart"/>
      <w:r w:rsidRPr="009A1ECE">
        <w:rPr>
          <w:rFonts w:asciiTheme="majorHAnsi" w:hAnsiTheme="majorHAnsi" w:cstheme="majorHAnsi"/>
          <w:b/>
          <w:bCs/>
          <w:sz w:val="22"/>
          <w:szCs w:val="22"/>
        </w:rPr>
        <w:t>and</w:t>
      </w:r>
      <w:proofErr w:type="spellEnd"/>
      <w:r w:rsidRPr="009A1ECE">
        <w:rPr>
          <w:rFonts w:asciiTheme="majorHAnsi" w:hAnsiTheme="majorHAnsi" w:cstheme="majorHAnsi"/>
          <w:b/>
          <w:bCs/>
          <w:sz w:val="22"/>
          <w:szCs w:val="22"/>
        </w:rPr>
        <w:t xml:space="preserve"> </w:t>
      </w:r>
      <w:proofErr w:type="spellStart"/>
      <w:r w:rsidRPr="009A1ECE">
        <w:rPr>
          <w:rFonts w:asciiTheme="majorHAnsi" w:hAnsiTheme="majorHAnsi" w:cstheme="majorHAnsi"/>
          <w:b/>
          <w:bCs/>
          <w:sz w:val="22"/>
          <w:szCs w:val="22"/>
        </w:rPr>
        <w:t>Procurement</w:t>
      </w:r>
      <w:proofErr w:type="spellEnd"/>
      <w:r w:rsidRPr="009A1ECE">
        <w:rPr>
          <w:rFonts w:asciiTheme="majorHAnsi" w:hAnsiTheme="majorHAnsi" w:cstheme="majorHAnsi"/>
          <w:b/>
          <w:bCs/>
          <w:sz w:val="22"/>
          <w:szCs w:val="22"/>
        </w:rPr>
        <w:t xml:space="preserve"> </w:t>
      </w:r>
      <w:proofErr w:type="spellStart"/>
      <w:r w:rsidRPr="009A1ECE">
        <w:rPr>
          <w:rFonts w:asciiTheme="majorHAnsi" w:hAnsiTheme="majorHAnsi" w:cstheme="majorHAnsi"/>
          <w:b/>
          <w:bCs/>
          <w:sz w:val="22"/>
          <w:szCs w:val="22"/>
        </w:rPr>
        <w:t>Criteria</w:t>
      </w:r>
      <w:proofErr w:type="spellEnd"/>
      <w:r w:rsidRPr="009A1ECE">
        <w:rPr>
          <w:rFonts w:asciiTheme="majorHAnsi" w:hAnsiTheme="majorHAnsi" w:cstheme="majorHAnsi"/>
          <w:b/>
          <w:bCs/>
          <w:sz w:val="22"/>
          <w:szCs w:val="22"/>
        </w:rPr>
        <w:t xml:space="preserve">: </w:t>
      </w:r>
    </w:p>
    <w:tbl>
      <w:tblPr>
        <w:tblStyle w:val="Tabelamrea"/>
        <w:tblpPr w:leftFromText="180" w:rightFromText="180" w:vertAnchor="page" w:horzAnchor="margin" w:tblpY="2581"/>
        <w:tblW w:w="0" w:type="auto"/>
        <w:tblLook w:val="04A0" w:firstRow="1" w:lastRow="0" w:firstColumn="1" w:lastColumn="0" w:noHBand="0" w:noVBand="1"/>
      </w:tblPr>
      <w:tblGrid>
        <w:gridCol w:w="1157"/>
        <w:gridCol w:w="5784"/>
        <w:gridCol w:w="1701"/>
      </w:tblGrid>
      <w:tr w:rsidR="002678EA" w:rsidRPr="009A1ECE" w14:paraId="718F2D5C" w14:textId="77777777" w:rsidTr="002678EA">
        <w:trPr>
          <w:trHeight w:val="300"/>
        </w:trPr>
        <w:tc>
          <w:tcPr>
            <w:tcW w:w="1157" w:type="dxa"/>
            <w:shd w:val="clear" w:color="auto" w:fill="D9E2F3" w:themeFill="accent1" w:themeFillTint="33"/>
          </w:tcPr>
          <w:p w14:paraId="1E26EF1E" w14:textId="77777777" w:rsidR="002678EA" w:rsidRPr="009A1ECE" w:rsidRDefault="002678EA" w:rsidP="002678EA">
            <w:pPr>
              <w:jc w:val="center"/>
              <w:rPr>
                <w:rFonts w:asciiTheme="majorHAnsi" w:hAnsiTheme="majorHAnsi" w:cstheme="majorHAnsi"/>
                <w:lang w:val="en-GB"/>
              </w:rPr>
            </w:pPr>
            <w:r w:rsidRPr="009A1ECE">
              <w:rPr>
                <w:rFonts w:asciiTheme="majorHAnsi" w:hAnsiTheme="majorHAnsi" w:cstheme="majorHAnsi"/>
                <w:lang w:val="en-GB"/>
              </w:rPr>
              <w:t>Serial Number</w:t>
            </w:r>
          </w:p>
        </w:tc>
        <w:tc>
          <w:tcPr>
            <w:tcW w:w="5784" w:type="dxa"/>
            <w:shd w:val="clear" w:color="auto" w:fill="D9E2F3" w:themeFill="accent1" w:themeFillTint="33"/>
          </w:tcPr>
          <w:p w14:paraId="56B00EE4"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 xml:space="preserve">Required Professional and Technical Specifications </w:t>
            </w:r>
          </w:p>
        </w:tc>
        <w:tc>
          <w:tcPr>
            <w:tcW w:w="1701" w:type="dxa"/>
            <w:shd w:val="clear" w:color="auto" w:fill="D9E2F3" w:themeFill="accent1" w:themeFillTint="33"/>
          </w:tcPr>
          <w:p w14:paraId="3B381520"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Description in the catalogue on page</w:t>
            </w:r>
          </w:p>
        </w:tc>
      </w:tr>
      <w:tr w:rsidR="002678EA" w:rsidRPr="009A1ECE" w14:paraId="6FD34C20" w14:textId="77777777" w:rsidTr="002678EA">
        <w:trPr>
          <w:trHeight w:val="300"/>
        </w:trPr>
        <w:tc>
          <w:tcPr>
            <w:tcW w:w="1157" w:type="dxa"/>
            <w:shd w:val="clear" w:color="auto" w:fill="auto"/>
          </w:tcPr>
          <w:p w14:paraId="1CCC203B" w14:textId="77777777" w:rsidR="002678EA" w:rsidRPr="009A1ECE" w:rsidRDefault="002678EA" w:rsidP="00037F8E">
            <w:pPr>
              <w:pStyle w:val="Odstavekseznama"/>
              <w:numPr>
                <w:ilvl w:val="0"/>
                <w:numId w:val="8"/>
              </w:numPr>
              <w:jc w:val="center"/>
              <w:rPr>
                <w:rFonts w:asciiTheme="majorHAnsi" w:hAnsiTheme="majorHAnsi" w:cstheme="majorHAnsi"/>
                <w:lang w:val="en-GB"/>
              </w:rPr>
            </w:pPr>
          </w:p>
        </w:tc>
        <w:tc>
          <w:tcPr>
            <w:tcW w:w="5784" w:type="dxa"/>
            <w:shd w:val="clear" w:color="auto" w:fill="auto"/>
          </w:tcPr>
          <w:p w14:paraId="5DFD2A02"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Audio-visual equipment allows recording and debriefing scenarios in an outdoor environment</w:t>
            </w:r>
          </w:p>
        </w:tc>
        <w:tc>
          <w:tcPr>
            <w:tcW w:w="1701" w:type="dxa"/>
            <w:shd w:val="clear" w:color="auto" w:fill="auto"/>
          </w:tcPr>
          <w:p w14:paraId="54417FDE" w14:textId="77777777" w:rsidR="002678EA" w:rsidRPr="009A1ECE" w:rsidRDefault="002678EA" w:rsidP="002678EA">
            <w:pPr>
              <w:rPr>
                <w:rFonts w:asciiTheme="majorHAnsi" w:hAnsiTheme="majorHAnsi" w:cstheme="majorHAnsi"/>
                <w:lang w:val="en-GB"/>
              </w:rPr>
            </w:pPr>
          </w:p>
        </w:tc>
      </w:tr>
      <w:tr w:rsidR="002678EA" w:rsidRPr="009A1ECE" w14:paraId="3E7D8725" w14:textId="77777777" w:rsidTr="002678EA">
        <w:trPr>
          <w:trHeight w:val="300"/>
        </w:trPr>
        <w:tc>
          <w:tcPr>
            <w:tcW w:w="1157" w:type="dxa"/>
          </w:tcPr>
          <w:p w14:paraId="181C57B8" w14:textId="77777777" w:rsidR="002678EA" w:rsidRPr="009A1ECE" w:rsidRDefault="002678EA" w:rsidP="00037F8E">
            <w:pPr>
              <w:pStyle w:val="Odstavekseznama"/>
              <w:numPr>
                <w:ilvl w:val="0"/>
                <w:numId w:val="8"/>
              </w:numPr>
              <w:jc w:val="center"/>
              <w:rPr>
                <w:rFonts w:asciiTheme="majorHAnsi" w:hAnsiTheme="majorHAnsi" w:cstheme="majorHAnsi"/>
                <w:lang w:val="en-GB"/>
              </w:rPr>
            </w:pPr>
          </w:p>
        </w:tc>
        <w:tc>
          <w:tcPr>
            <w:tcW w:w="5784" w:type="dxa"/>
          </w:tcPr>
          <w:p w14:paraId="125DFD7F"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Includes a portable AXIS IP colour camera with frame control, suitable for use outside the simulation centre.</w:t>
            </w:r>
          </w:p>
        </w:tc>
        <w:tc>
          <w:tcPr>
            <w:tcW w:w="1701" w:type="dxa"/>
          </w:tcPr>
          <w:p w14:paraId="3AD2A7D6" w14:textId="77777777" w:rsidR="002678EA" w:rsidRPr="009A1ECE" w:rsidRDefault="002678EA" w:rsidP="002678EA">
            <w:pPr>
              <w:rPr>
                <w:rFonts w:asciiTheme="majorHAnsi" w:hAnsiTheme="majorHAnsi" w:cstheme="majorHAnsi"/>
                <w:lang w:val="en-GB"/>
              </w:rPr>
            </w:pPr>
          </w:p>
        </w:tc>
      </w:tr>
      <w:tr w:rsidR="002678EA" w:rsidRPr="009A1ECE" w14:paraId="6C27C333" w14:textId="77777777" w:rsidTr="002678EA">
        <w:trPr>
          <w:trHeight w:val="300"/>
        </w:trPr>
        <w:tc>
          <w:tcPr>
            <w:tcW w:w="1157" w:type="dxa"/>
          </w:tcPr>
          <w:p w14:paraId="70B67E70" w14:textId="77777777" w:rsidR="002678EA" w:rsidRPr="009A1ECE" w:rsidRDefault="002678EA" w:rsidP="00037F8E">
            <w:pPr>
              <w:pStyle w:val="Odstavekseznama"/>
              <w:numPr>
                <w:ilvl w:val="0"/>
                <w:numId w:val="8"/>
              </w:numPr>
              <w:jc w:val="center"/>
              <w:rPr>
                <w:rFonts w:asciiTheme="majorHAnsi" w:hAnsiTheme="majorHAnsi" w:cstheme="majorHAnsi"/>
                <w:lang w:val="en-GB"/>
              </w:rPr>
            </w:pPr>
          </w:p>
        </w:tc>
        <w:tc>
          <w:tcPr>
            <w:tcW w:w="5784" w:type="dxa"/>
          </w:tcPr>
          <w:p w14:paraId="241D9363"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Includes a device for creating a wireless connection.</w:t>
            </w:r>
          </w:p>
        </w:tc>
        <w:tc>
          <w:tcPr>
            <w:tcW w:w="1701" w:type="dxa"/>
          </w:tcPr>
          <w:p w14:paraId="1DAC0AD1" w14:textId="77777777" w:rsidR="002678EA" w:rsidRPr="009A1ECE" w:rsidRDefault="002678EA" w:rsidP="002678EA">
            <w:pPr>
              <w:rPr>
                <w:rFonts w:asciiTheme="majorHAnsi" w:hAnsiTheme="majorHAnsi" w:cstheme="majorHAnsi"/>
                <w:lang w:val="en-GB"/>
              </w:rPr>
            </w:pPr>
          </w:p>
        </w:tc>
      </w:tr>
      <w:tr w:rsidR="002678EA" w:rsidRPr="009A1ECE" w14:paraId="32CCF294" w14:textId="77777777" w:rsidTr="002678EA">
        <w:trPr>
          <w:trHeight w:val="300"/>
        </w:trPr>
        <w:tc>
          <w:tcPr>
            <w:tcW w:w="1157" w:type="dxa"/>
          </w:tcPr>
          <w:p w14:paraId="4C785C1C" w14:textId="77777777" w:rsidR="002678EA" w:rsidRPr="009A1ECE" w:rsidRDefault="002678EA" w:rsidP="00037F8E">
            <w:pPr>
              <w:pStyle w:val="Odstavekseznama"/>
              <w:numPr>
                <w:ilvl w:val="0"/>
                <w:numId w:val="8"/>
              </w:numPr>
              <w:jc w:val="center"/>
              <w:rPr>
                <w:rFonts w:asciiTheme="majorHAnsi" w:hAnsiTheme="majorHAnsi" w:cstheme="majorHAnsi"/>
                <w:lang w:val="en-GB"/>
              </w:rPr>
            </w:pPr>
          </w:p>
        </w:tc>
        <w:tc>
          <w:tcPr>
            <w:tcW w:w="5784" w:type="dxa"/>
          </w:tcPr>
          <w:p w14:paraId="40727D42"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Includes a microphone with long-range capability.</w:t>
            </w:r>
          </w:p>
        </w:tc>
        <w:tc>
          <w:tcPr>
            <w:tcW w:w="1701" w:type="dxa"/>
          </w:tcPr>
          <w:p w14:paraId="033C13B7" w14:textId="77777777" w:rsidR="002678EA" w:rsidRPr="009A1ECE" w:rsidRDefault="002678EA" w:rsidP="002678EA">
            <w:pPr>
              <w:rPr>
                <w:rFonts w:asciiTheme="majorHAnsi" w:hAnsiTheme="majorHAnsi" w:cstheme="majorHAnsi"/>
                <w:lang w:val="en-GB"/>
              </w:rPr>
            </w:pPr>
          </w:p>
        </w:tc>
      </w:tr>
      <w:tr w:rsidR="002678EA" w:rsidRPr="009A1ECE" w14:paraId="1C2FB7C9" w14:textId="77777777" w:rsidTr="002678EA">
        <w:trPr>
          <w:trHeight w:val="300"/>
        </w:trPr>
        <w:tc>
          <w:tcPr>
            <w:tcW w:w="1157" w:type="dxa"/>
          </w:tcPr>
          <w:p w14:paraId="7B82D9DA" w14:textId="77777777" w:rsidR="002678EA" w:rsidRPr="009A1ECE" w:rsidRDefault="002678EA" w:rsidP="00037F8E">
            <w:pPr>
              <w:pStyle w:val="Odstavekseznama"/>
              <w:numPr>
                <w:ilvl w:val="0"/>
                <w:numId w:val="8"/>
              </w:numPr>
              <w:jc w:val="center"/>
              <w:rPr>
                <w:rFonts w:asciiTheme="majorHAnsi" w:hAnsiTheme="majorHAnsi" w:cstheme="majorHAnsi"/>
                <w:lang w:val="en-GB"/>
              </w:rPr>
            </w:pPr>
          </w:p>
        </w:tc>
        <w:tc>
          <w:tcPr>
            <w:tcW w:w="5784" w:type="dxa"/>
          </w:tcPr>
          <w:p w14:paraId="65EC78FA"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Includes a tablet for controlling recording, streaming, and storing video as well as logging key events.</w:t>
            </w:r>
          </w:p>
        </w:tc>
        <w:tc>
          <w:tcPr>
            <w:tcW w:w="1701" w:type="dxa"/>
          </w:tcPr>
          <w:p w14:paraId="3BEA0788" w14:textId="77777777" w:rsidR="002678EA" w:rsidRPr="009A1ECE" w:rsidRDefault="002678EA" w:rsidP="002678EA">
            <w:pPr>
              <w:rPr>
                <w:rFonts w:asciiTheme="majorHAnsi" w:hAnsiTheme="majorHAnsi" w:cstheme="majorHAnsi"/>
                <w:lang w:val="en-GB"/>
              </w:rPr>
            </w:pPr>
          </w:p>
        </w:tc>
      </w:tr>
      <w:tr w:rsidR="002678EA" w:rsidRPr="009A1ECE" w14:paraId="2C3622EB" w14:textId="77777777" w:rsidTr="002678EA">
        <w:trPr>
          <w:trHeight w:val="300"/>
        </w:trPr>
        <w:tc>
          <w:tcPr>
            <w:tcW w:w="1157" w:type="dxa"/>
          </w:tcPr>
          <w:p w14:paraId="6DAA6984" w14:textId="77777777" w:rsidR="002678EA" w:rsidRPr="009A1ECE" w:rsidRDefault="002678EA" w:rsidP="00037F8E">
            <w:pPr>
              <w:pStyle w:val="Odstavekseznama"/>
              <w:numPr>
                <w:ilvl w:val="0"/>
                <w:numId w:val="8"/>
              </w:numPr>
              <w:jc w:val="center"/>
              <w:rPr>
                <w:rFonts w:asciiTheme="majorHAnsi" w:hAnsiTheme="majorHAnsi" w:cstheme="majorHAnsi"/>
                <w:lang w:val="en-GB"/>
              </w:rPr>
            </w:pPr>
          </w:p>
        </w:tc>
        <w:tc>
          <w:tcPr>
            <w:tcW w:w="5784" w:type="dxa"/>
          </w:tcPr>
          <w:p w14:paraId="3D9EE271"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Includes user-friendly software for smooth operation of all system components.</w:t>
            </w:r>
          </w:p>
        </w:tc>
        <w:tc>
          <w:tcPr>
            <w:tcW w:w="1701" w:type="dxa"/>
          </w:tcPr>
          <w:p w14:paraId="1361DBB3" w14:textId="77777777" w:rsidR="002678EA" w:rsidRPr="009A1ECE" w:rsidRDefault="002678EA" w:rsidP="002678EA">
            <w:pPr>
              <w:rPr>
                <w:rFonts w:asciiTheme="majorHAnsi" w:hAnsiTheme="majorHAnsi" w:cstheme="majorHAnsi"/>
                <w:lang w:val="en-GB"/>
              </w:rPr>
            </w:pPr>
          </w:p>
        </w:tc>
      </w:tr>
      <w:tr w:rsidR="002678EA" w:rsidRPr="009A1ECE" w14:paraId="26395B11" w14:textId="77777777" w:rsidTr="002678EA">
        <w:trPr>
          <w:trHeight w:val="300"/>
        </w:trPr>
        <w:tc>
          <w:tcPr>
            <w:tcW w:w="1157" w:type="dxa"/>
          </w:tcPr>
          <w:p w14:paraId="33E65063" w14:textId="77777777" w:rsidR="002678EA" w:rsidRPr="009A1ECE" w:rsidRDefault="002678EA" w:rsidP="00037F8E">
            <w:pPr>
              <w:pStyle w:val="Odstavekseznama"/>
              <w:numPr>
                <w:ilvl w:val="0"/>
                <w:numId w:val="8"/>
              </w:numPr>
              <w:jc w:val="center"/>
              <w:rPr>
                <w:rFonts w:asciiTheme="majorHAnsi" w:hAnsiTheme="majorHAnsi" w:cstheme="majorHAnsi"/>
                <w:lang w:val="en-GB"/>
              </w:rPr>
            </w:pPr>
          </w:p>
        </w:tc>
        <w:tc>
          <w:tcPr>
            <w:tcW w:w="5784" w:type="dxa"/>
          </w:tcPr>
          <w:p w14:paraId="25A6B697"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Includes everything necessary for connecting, powering, and storing or transferring all devices.</w:t>
            </w:r>
          </w:p>
        </w:tc>
        <w:tc>
          <w:tcPr>
            <w:tcW w:w="1701" w:type="dxa"/>
          </w:tcPr>
          <w:p w14:paraId="07B7836B" w14:textId="77777777" w:rsidR="002678EA" w:rsidRPr="009A1ECE" w:rsidRDefault="002678EA" w:rsidP="002678EA">
            <w:pPr>
              <w:rPr>
                <w:rFonts w:asciiTheme="majorHAnsi" w:hAnsiTheme="majorHAnsi" w:cstheme="majorHAnsi"/>
                <w:lang w:val="en-GB"/>
              </w:rPr>
            </w:pPr>
          </w:p>
        </w:tc>
      </w:tr>
      <w:tr w:rsidR="002678EA" w:rsidRPr="009A1ECE" w14:paraId="0000DBFC" w14:textId="77777777" w:rsidTr="002678EA">
        <w:trPr>
          <w:trHeight w:val="300"/>
        </w:trPr>
        <w:tc>
          <w:tcPr>
            <w:tcW w:w="1157" w:type="dxa"/>
          </w:tcPr>
          <w:p w14:paraId="016761B0" w14:textId="77777777" w:rsidR="002678EA" w:rsidRPr="009A1ECE" w:rsidRDefault="002678EA" w:rsidP="00037F8E">
            <w:pPr>
              <w:pStyle w:val="Odstavekseznama"/>
              <w:numPr>
                <w:ilvl w:val="0"/>
                <w:numId w:val="8"/>
              </w:numPr>
              <w:jc w:val="center"/>
              <w:rPr>
                <w:rFonts w:asciiTheme="majorHAnsi" w:hAnsiTheme="majorHAnsi" w:cstheme="majorHAnsi"/>
                <w:lang w:val="en-GB"/>
              </w:rPr>
            </w:pPr>
          </w:p>
        </w:tc>
        <w:tc>
          <w:tcPr>
            <w:tcW w:w="5784" w:type="dxa"/>
          </w:tcPr>
          <w:p w14:paraId="761B4D7D" w14:textId="77777777" w:rsidR="002678EA" w:rsidRPr="009A1ECE" w:rsidRDefault="002678EA" w:rsidP="002678EA">
            <w:pPr>
              <w:rPr>
                <w:rFonts w:asciiTheme="majorHAnsi" w:hAnsiTheme="majorHAnsi" w:cstheme="majorHAnsi"/>
                <w:lang w:val="en-GB"/>
              </w:rPr>
            </w:pPr>
            <w:r w:rsidRPr="009A1ECE">
              <w:rPr>
                <w:rFonts w:asciiTheme="majorHAnsi" w:hAnsiTheme="majorHAnsi" w:cstheme="majorHAnsi"/>
                <w:lang w:val="en-GB"/>
              </w:rPr>
              <w:t>Includes a carry bag to allow carrying on the field.</w:t>
            </w:r>
          </w:p>
        </w:tc>
        <w:tc>
          <w:tcPr>
            <w:tcW w:w="1701" w:type="dxa"/>
          </w:tcPr>
          <w:p w14:paraId="1078A93A" w14:textId="77777777" w:rsidR="002678EA" w:rsidRPr="009A1ECE" w:rsidRDefault="002678EA" w:rsidP="002678EA">
            <w:pPr>
              <w:rPr>
                <w:rFonts w:asciiTheme="majorHAnsi" w:hAnsiTheme="majorHAnsi" w:cstheme="majorHAnsi"/>
                <w:lang w:val="en-GB"/>
              </w:rPr>
            </w:pPr>
          </w:p>
        </w:tc>
      </w:tr>
    </w:tbl>
    <w:p w14:paraId="063A5037" w14:textId="77777777" w:rsidR="0040369A" w:rsidRDefault="0040369A" w:rsidP="00D024F2">
      <w:pPr>
        <w:rPr>
          <w:rFonts w:asciiTheme="majorHAnsi" w:hAnsiTheme="majorHAnsi" w:cstheme="majorHAnsi"/>
          <w:b/>
          <w:bCs/>
          <w:lang w:val="en-GB"/>
        </w:rPr>
      </w:pPr>
    </w:p>
    <w:p w14:paraId="503CDE06" w14:textId="26903B29" w:rsidR="00D024F2" w:rsidRPr="009A1ECE" w:rsidRDefault="00D024F2" w:rsidP="00D024F2">
      <w:pPr>
        <w:rPr>
          <w:rFonts w:asciiTheme="majorHAnsi" w:hAnsiTheme="majorHAnsi" w:cstheme="majorHAnsi"/>
          <w:b/>
          <w:bCs/>
          <w:lang w:val="en-GB"/>
        </w:rPr>
      </w:pPr>
      <w:r w:rsidRPr="009A1ECE">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D024F2" w:rsidRPr="009A1ECE" w14:paraId="50B33117" w14:textId="77777777" w:rsidTr="007E2932">
        <w:tc>
          <w:tcPr>
            <w:tcW w:w="1168" w:type="dxa"/>
          </w:tcPr>
          <w:p w14:paraId="4A1E65CB" w14:textId="77777777" w:rsidR="00D024F2" w:rsidRPr="009A1ECE" w:rsidRDefault="00D024F2" w:rsidP="007E2932">
            <w:pPr>
              <w:jc w:val="center"/>
              <w:rPr>
                <w:rFonts w:asciiTheme="majorHAnsi" w:hAnsiTheme="majorHAnsi" w:cstheme="majorHAnsi"/>
                <w:lang w:val="en-GB"/>
              </w:rPr>
            </w:pPr>
            <w:r w:rsidRPr="009A1ECE">
              <w:rPr>
                <w:rFonts w:asciiTheme="majorHAnsi" w:hAnsiTheme="majorHAnsi" w:cstheme="majorHAnsi"/>
                <w:lang w:val="en-GB"/>
              </w:rPr>
              <w:t>1.</w:t>
            </w:r>
          </w:p>
        </w:tc>
        <w:tc>
          <w:tcPr>
            <w:tcW w:w="5075" w:type="dxa"/>
          </w:tcPr>
          <w:p w14:paraId="0B33FFE1" w14:textId="41E48D5F" w:rsidR="00D024F2" w:rsidRPr="009A1ECE" w:rsidRDefault="00D024F2" w:rsidP="007E2932">
            <w:pPr>
              <w:rPr>
                <w:rFonts w:asciiTheme="majorHAnsi" w:hAnsiTheme="majorHAnsi" w:cstheme="majorHAnsi"/>
                <w:lang w:val="en-GB"/>
              </w:rPr>
            </w:pPr>
            <w:r w:rsidRPr="009A1ECE">
              <w:rPr>
                <w:rFonts w:asciiTheme="majorHAnsi" w:hAnsiTheme="majorHAnsi" w:cstheme="majorHAnsi"/>
                <w:lang w:val="en-GB"/>
              </w:rPr>
              <w:t xml:space="preserve">The offer includes </w:t>
            </w:r>
            <w:r w:rsidR="002678EA">
              <w:rPr>
                <w:rFonts w:asciiTheme="majorHAnsi" w:hAnsiTheme="majorHAnsi" w:cstheme="majorHAnsi"/>
                <w:lang w:val="en-SI"/>
              </w:rPr>
              <w:t xml:space="preserve">one-time </w:t>
            </w:r>
            <w:r w:rsidRPr="009A1ECE">
              <w:rPr>
                <w:rFonts w:asciiTheme="majorHAnsi" w:hAnsiTheme="majorHAnsi" w:cstheme="majorHAnsi"/>
                <w:lang w:val="en-GB"/>
              </w:rPr>
              <w:t>staff training for the use of the simulator</w:t>
            </w:r>
            <w:r w:rsidR="002678EA">
              <w:rPr>
                <w:rFonts w:asciiTheme="majorHAnsi" w:hAnsiTheme="majorHAnsi" w:cstheme="majorHAnsi"/>
                <w:lang w:val="en-SI"/>
              </w:rPr>
              <w:t xml:space="preserve"> and in Slovenian or English</w:t>
            </w:r>
            <w:r w:rsidRPr="009A1ECE">
              <w:rPr>
                <w:rFonts w:asciiTheme="majorHAnsi" w:hAnsiTheme="majorHAnsi" w:cstheme="majorHAnsi"/>
                <w:lang w:val="en-GB"/>
              </w:rPr>
              <w:t>.</w:t>
            </w:r>
          </w:p>
        </w:tc>
        <w:tc>
          <w:tcPr>
            <w:tcW w:w="1701" w:type="dxa"/>
          </w:tcPr>
          <w:p w14:paraId="64EC1A20" w14:textId="77777777" w:rsidR="00D024F2" w:rsidRPr="009A1ECE" w:rsidRDefault="00D024F2" w:rsidP="007E2932">
            <w:pPr>
              <w:rPr>
                <w:rFonts w:asciiTheme="majorHAnsi" w:hAnsiTheme="majorHAnsi" w:cstheme="majorHAnsi"/>
                <w:lang w:val="en-GB"/>
              </w:rPr>
            </w:pPr>
          </w:p>
        </w:tc>
      </w:tr>
      <w:tr w:rsidR="00D024F2" w:rsidRPr="009A1ECE" w14:paraId="3E3B100C" w14:textId="77777777" w:rsidTr="007E2932">
        <w:tc>
          <w:tcPr>
            <w:tcW w:w="1168" w:type="dxa"/>
          </w:tcPr>
          <w:p w14:paraId="056F15AD" w14:textId="77777777" w:rsidR="00D024F2" w:rsidRPr="009A1ECE" w:rsidRDefault="00D024F2" w:rsidP="007E2932">
            <w:pPr>
              <w:jc w:val="center"/>
              <w:rPr>
                <w:rFonts w:asciiTheme="majorHAnsi" w:hAnsiTheme="majorHAnsi" w:cstheme="majorHAnsi"/>
                <w:lang w:val="en-GB"/>
              </w:rPr>
            </w:pPr>
            <w:r w:rsidRPr="009A1ECE">
              <w:rPr>
                <w:rFonts w:asciiTheme="majorHAnsi" w:hAnsiTheme="majorHAnsi" w:cstheme="majorHAnsi"/>
                <w:lang w:val="en-GB"/>
              </w:rPr>
              <w:t>2.</w:t>
            </w:r>
          </w:p>
        </w:tc>
        <w:tc>
          <w:tcPr>
            <w:tcW w:w="5075" w:type="dxa"/>
          </w:tcPr>
          <w:p w14:paraId="119F4AEB" w14:textId="77777777" w:rsidR="00D024F2" w:rsidRPr="009A1ECE" w:rsidRDefault="00D024F2" w:rsidP="007E2932">
            <w:pPr>
              <w:rPr>
                <w:rFonts w:asciiTheme="majorHAnsi" w:hAnsiTheme="majorHAnsi" w:cstheme="majorHAnsi"/>
                <w:lang w:val="en-GB"/>
              </w:rPr>
            </w:pPr>
            <w:r w:rsidRPr="009A1ECE">
              <w:rPr>
                <w:rFonts w:asciiTheme="majorHAnsi" w:hAnsiTheme="majorHAnsi" w:cstheme="majorHAnsi"/>
                <w:lang w:val="en-GB"/>
              </w:rPr>
              <w:t>Provision of spare parts, software upgrades, and service for at least 10 years.</w:t>
            </w:r>
          </w:p>
        </w:tc>
        <w:tc>
          <w:tcPr>
            <w:tcW w:w="1701" w:type="dxa"/>
          </w:tcPr>
          <w:p w14:paraId="2709CE46" w14:textId="77777777" w:rsidR="00D024F2" w:rsidRPr="009A1ECE" w:rsidRDefault="00D024F2" w:rsidP="007E2932">
            <w:pPr>
              <w:rPr>
                <w:rFonts w:asciiTheme="majorHAnsi" w:hAnsiTheme="majorHAnsi" w:cstheme="majorHAnsi"/>
                <w:lang w:val="en-GB"/>
              </w:rPr>
            </w:pPr>
          </w:p>
        </w:tc>
      </w:tr>
      <w:tr w:rsidR="002678EA" w:rsidRPr="009A1ECE" w14:paraId="5ACB18DB" w14:textId="77777777" w:rsidTr="007E2932">
        <w:tc>
          <w:tcPr>
            <w:tcW w:w="1168" w:type="dxa"/>
          </w:tcPr>
          <w:p w14:paraId="3972C765" w14:textId="641513CB" w:rsidR="002678EA" w:rsidRPr="002678EA" w:rsidRDefault="002678EA" w:rsidP="007E2932">
            <w:pPr>
              <w:jc w:val="center"/>
              <w:rPr>
                <w:rFonts w:asciiTheme="majorHAnsi" w:hAnsiTheme="majorHAnsi" w:cstheme="majorHAnsi"/>
                <w:lang w:val="en-SI"/>
              </w:rPr>
            </w:pPr>
            <w:r>
              <w:rPr>
                <w:rFonts w:asciiTheme="majorHAnsi" w:hAnsiTheme="majorHAnsi" w:cstheme="majorHAnsi"/>
                <w:lang w:val="en-SI"/>
              </w:rPr>
              <w:t>3.</w:t>
            </w:r>
          </w:p>
        </w:tc>
        <w:tc>
          <w:tcPr>
            <w:tcW w:w="5075" w:type="dxa"/>
          </w:tcPr>
          <w:p w14:paraId="035841EA" w14:textId="4900CE97" w:rsidR="002678EA" w:rsidRPr="009A1ECE" w:rsidRDefault="002678EA" w:rsidP="007E2932">
            <w:pPr>
              <w:rPr>
                <w:rFonts w:asciiTheme="majorHAnsi" w:hAnsiTheme="majorHAnsi" w:cstheme="majorHAnsi"/>
                <w:lang w:val="en-GB"/>
              </w:rPr>
            </w:pPr>
            <w:r w:rsidRPr="00FB25F0">
              <w:rPr>
                <w:rFonts w:asciiTheme="majorHAnsi" w:hAnsiTheme="majorHAnsi" w:cstheme="majorHAnsi"/>
                <w:lang w:val="en-GB"/>
              </w:rPr>
              <w:t>Instructions for use and maintenance, warranty card, and other documentation will be provided upon delivery</w:t>
            </w:r>
            <w:r>
              <w:rPr>
                <w:rFonts w:asciiTheme="majorHAnsi" w:hAnsiTheme="majorHAnsi" w:cstheme="majorHAnsi"/>
                <w:lang w:val="en-SI"/>
              </w:rPr>
              <w:t>, each in one copy and in Slovenian or English</w:t>
            </w:r>
            <w:r w:rsidRPr="00FB25F0">
              <w:rPr>
                <w:rFonts w:asciiTheme="majorHAnsi" w:hAnsiTheme="majorHAnsi" w:cstheme="majorHAnsi"/>
                <w:lang w:val="en-GB"/>
              </w:rPr>
              <w:t>.</w:t>
            </w:r>
          </w:p>
        </w:tc>
        <w:tc>
          <w:tcPr>
            <w:tcW w:w="1701" w:type="dxa"/>
          </w:tcPr>
          <w:p w14:paraId="6BE567C6" w14:textId="77777777" w:rsidR="002678EA" w:rsidRPr="009A1ECE" w:rsidRDefault="002678EA" w:rsidP="007E2932">
            <w:pPr>
              <w:rPr>
                <w:rFonts w:asciiTheme="majorHAnsi" w:hAnsiTheme="majorHAnsi" w:cstheme="majorHAnsi"/>
                <w:lang w:val="en-GB"/>
              </w:rPr>
            </w:pPr>
          </w:p>
        </w:tc>
      </w:tr>
      <w:tr w:rsidR="00D024F2" w:rsidRPr="009A1ECE" w14:paraId="67F5CCFE" w14:textId="77777777" w:rsidTr="007E2932">
        <w:tc>
          <w:tcPr>
            <w:tcW w:w="1168" w:type="dxa"/>
          </w:tcPr>
          <w:p w14:paraId="7AE3742C" w14:textId="3ABCD959" w:rsidR="00D024F2" w:rsidRPr="009A1ECE" w:rsidRDefault="002678EA" w:rsidP="007E2932">
            <w:pPr>
              <w:jc w:val="center"/>
              <w:rPr>
                <w:rFonts w:asciiTheme="majorHAnsi" w:hAnsiTheme="majorHAnsi" w:cstheme="majorHAnsi"/>
                <w:lang w:val="en-GB"/>
              </w:rPr>
            </w:pPr>
            <w:r>
              <w:rPr>
                <w:rFonts w:asciiTheme="majorHAnsi" w:hAnsiTheme="majorHAnsi" w:cstheme="majorHAnsi"/>
                <w:lang w:val="en-SI"/>
              </w:rPr>
              <w:t>4</w:t>
            </w:r>
            <w:r w:rsidR="00D024F2" w:rsidRPr="009A1ECE">
              <w:rPr>
                <w:rFonts w:asciiTheme="majorHAnsi" w:hAnsiTheme="majorHAnsi" w:cstheme="majorHAnsi"/>
                <w:lang w:val="en-GB"/>
              </w:rPr>
              <w:t>.</w:t>
            </w:r>
          </w:p>
        </w:tc>
        <w:tc>
          <w:tcPr>
            <w:tcW w:w="5075" w:type="dxa"/>
          </w:tcPr>
          <w:p w14:paraId="02ECB7B2" w14:textId="49DD6574" w:rsidR="00D024F2" w:rsidRPr="009A1ECE" w:rsidRDefault="00EF4A4C" w:rsidP="007E2932">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sidR="0040369A">
              <w:rPr>
                <w:rFonts w:asciiTheme="majorHAnsi" w:hAnsiTheme="majorHAnsi" w:cstheme="majorHAnsi"/>
                <w:lang w:val="en-SI"/>
              </w:rPr>
              <w:t>2 years</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r>
              <w:rPr>
                <w:rFonts w:ascii="Calibri Light" w:hAnsi="Calibri Light" w:cs="Calibri Light"/>
                <w:color w:val="000000"/>
                <w:vertAlign w:val="superscript"/>
                <w:lang w:val="en-SI"/>
              </w:rPr>
              <w:t xml:space="preserve"> *</w:t>
            </w:r>
            <w:r w:rsidRPr="000F2805">
              <w:rPr>
                <w:rFonts w:ascii="Calibri Light" w:hAnsi="Calibri Light" w:cs="Calibri Light"/>
                <w:color w:val="000000"/>
                <w:vertAlign w:val="superscript"/>
                <w:lang w:val="en-SI"/>
              </w:rPr>
              <w:t>*</w:t>
            </w:r>
          </w:p>
        </w:tc>
        <w:tc>
          <w:tcPr>
            <w:tcW w:w="1701" w:type="dxa"/>
          </w:tcPr>
          <w:p w14:paraId="4E4FD6F1" w14:textId="77777777" w:rsidR="00D024F2" w:rsidRPr="009A1ECE" w:rsidRDefault="00D024F2" w:rsidP="007E2932">
            <w:pPr>
              <w:rPr>
                <w:rFonts w:asciiTheme="majorHAnsi" w:hAnsiTheme="majorHAnsi" w:cstheme="majorHAnsi"/>
                <w:lang w:val="en-GB"/>
              </w:rPr>
            </w:pPr>
          </w:p>
        </w:tc>
      </w:tr>
      <w:tr w:rsidR="00D024F2" w:rsidRPr="009A1ECE" w14:paraId="36D5D0D2" w14:textId="77777777" w:rsidTr="007E2932">
        <w:tc>
          <w:tcPr>
            <w:tcW w:w="1168" w:type="dxa"/>
          </w:tcPr>
          <w:p w14:paraId="5BC61D44" w14:textId="48C7B3EE" w:rsidR="00D024F2" w:rsidRPr="009A1ECE" w:rsidRDefault="002678EA" w:rsidP="007E2932">
            <w:pPr>
              <w:jc w:val="center"/>
              <w:rPr>
                <w:rFonts w:asciiTheme="majorHAnsi" w:hAnsiTheme="majorHAnsi" w:cstheme="majorHAnsi"/>
                <w:lang w:val="en-SI"/>
              </w:rPr>
            </w:pPr>
            <w:r>
              <w:rPr>
                <w:rFonts w:asciiTheme="majorHAnsi" w:hAnsiTheme="majorHAnsi" w:cstheme="majorHAnsi"/>
                <w:lang w:val="en-SI"/>
              </w:rPr>
              <w:t>5</w:t>
            </w:r>
            <w:r w:rsidR="00D024F2" w:rsidRPr="009A1ECE">
              <w:rPr>
                <w:rFonts w:asciiTheme="majorHAnsi" w:hAnsiTheme="majorHAnsi" w:cstheme="majorHAnsi"/>
                <w:lang w:val="en-SI"/>
              </w:rPr>
              <w:t>.</w:t>
            </w:r>
          </w:p>
        </w:tc>
        <w:tc>
          <w:tcPr>
            <w:tcW w:w="5075" w:type="dxa"/>
          </w:tcPr>
          <w:p w14:paraId="5A5D903E" w14:textId="62FBA6FE" w:rsidR="00D024F2" w:rsidRPr="009A1ECE" w:rsidRDefault="00EF4A4C" w:rsidP="007E2932">
            <w:pPr>
              <w:rPr>
                <w:rFonts w:asciiTheme="majorHAnsi" w:hAnsiTheme="majorHAnsi" w:cstheme="majorHAnsi"/>
                <w:lang w:val="en-GB"/>
              </w:rPr>
            </w:pPr>
            <w:r w:rsidRPr="00205A28">
              <w:rPr>
                <w:rFonts w:asciiTheme="majorHAnsi" w:hAnsiTheme="majorHAnsi" w:cstheme="majorHAnsi"/>
                <w:lang w:val="en-SI"/>
              </w:rPr>
              <w:t>Delivery deadline: no later than 15th of December 2024</w:t>
            </w:r>
          </w:p>
        </w:tc>
        <w:tc>
          <w:tcPr>
            <w:tcW w:w="1701" w:type="dxa"/>
          </w:tcPr>
          <w:p w14:paraId="527392DC" w14:textId="77777777" w:rsidR="00D024F2" w:rsidRPr="009A1ECE" w:rsidRDefault="00D024F2" w:rsidP="007E2932">
            <w:pPr>
              <w:rPr>
                <w:rFonts w:asciiTheme="majorHAnsi" w:hAnsiTheme="majorHAnsi" w:cstheme="majorHAnsi"/>
                <w:lang w:val="en-GB"/>
              </w:rPr>
            </w:pPr>
          </w:p>
        </w:tc>
      </w:tr>
    </w:tbl>
    <w:p w14:paraId="43B8EC65" w14:textId="77777777" w:rsidR="00D024F2" w:rsidRPr="009A1ECE" w:rsidRDefault="00D024F2" w:rsidP="00D024F2">
      <w:pPr>
        <w:ind w:left="-426"/>
        <w:rPr>
          <w:rFonts w:asciiTheme="majorHAnsi" w:hAnsiTheme="majorHAnsi" w:cstheme="majorHAnsi"/>
          <w:b/>
          <w:bCs/>
          <w:lang w:val="en-GB"/>
        </w:rPr>
      </w:pPr>
    </w:p>
    <w:p w14:paraId="60D8F6C7" w14:textId="77777777" w:rsidR="0040369A" w:rsidRPr="000F2805" w:rsidRDefault="0040369A" w:rsidP="0040369A">
      <w:pPr>
        <w:rPr>
          <w:rFonts w:asciiTheme="majorHAnsi" w:hAnsiTheme="majorHAnsi" w:cstheme="majorHAnsi"/>
        </w:rPr>
      </w:pPr>
      <w:r>
        <w:rPr>
          <w:rFonts w:ascii="Calibri Light" w:hAnsi="Calibri Light" w:cs="Calibri Light"/>
          <w:color w:val="000000"/>
          <w:vertAlign w:val="superscript"/>
          <w:lang w:val="en-SI"/>
        </w:rPr>
        <w:t>**</w:t>
      </w: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7E801179" w14:textId="77777777" w:rsidR="0040369A" w:rsidRPr="000F2805" w:rsidRDefault="0040369A" w:rsidP="0040369A">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lang w:val="en-SI"/>
        </w:rPr>
        <w:t>,</w:t>
      </w:r>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p w14:paraId="2851ABF2" w14:textId="77777777" w:rsidR="00D024F2" w:rsidRPr="00FB25F0" w:rsidRDefault="00D024F2" w:rsidP="00D024F2">
      <w:pPr>
        <w:rPr>
          <w:rFonts w:asciiTheme="majorHAnsi" w:hAnsiTheme="majorHAnsi" w:cstheme="majorHAnsi"/>
        </w:rPr>
      </w:pPr>
    </w:p>
    <w:p w14:paraId="603E20CE" w14:textId="77777777" w:rsidR="00D024F2" w:rsidRPr="00FB25F0" w:rsidRDefault="00D024F2" w:rsidP="00D024F2">
      <w:pPr>
        <w:rPr>
          <w:rFonts w:asciiTheme="majorHAnsi" w:hAnsiTheme="majorHAnsi" w:cstheme="majorHAnsi"/>
          <w:b/>
        </w:rPr>
      </w:pPr>
    </w:p>
    <w:p w14:paraId="19919999" w14:textId="536F5FA6" w:rsidR="000A4D4D" w:rsidRPr="000A4D4D" w:rsidRDefault="00A72016" w:rsidP="00A72016">
      <w:pPr>
        <w:rPr>
          <w:rFonts w:asciiTheme="majorHAnsi" w:hAnsiTheme="majorHAnsi" w:cstheme="majorHAnsi"/>
          <w:sz w:val="20"/>
          <w:szCs w:val="20"/>
        </w:rPr>
      </w:pPr>
      <w:r w:rsidRPr="000A4D4D">
        <w:rPr>
          <w:rFonts w:asciiTheme="majorHAnsi" w:hAnsiTheme="majorHAnsi" w:cstheme="majorHAnsi"/>
          <w:sz w:val="20"/>
          <w:szCs w:val="20"/>
        </w:rPr>
        <w:t xml:space="preserve"> </w:t>
      </w:r>
    </w:p>
    <w:p w14:paraId="73AC418C" w14:textId="77777777" w:rsidR="00A72016" w:rsidRPr="000A4D4D" w:rsidRDefault="00A72016">
      <w:pPr>
        <w:rPr>
          <w:rFonts w:asciiTheme="majorHAnsi" w:hAnsiTheme="majorHAnsi" w:cstheme="majorHAnsi"/>
          <w:sz w:val="20"/>
          <w:szCs w:val="20"/>
        </w:rPr>
      </w:pPr>
    </w:p>
    <w:sectPr w:rsidR="00A72016" w:rsidRPr="000A4D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E54C9"/>
    <w:multiLevelType w:val="hybridMultilevel"/>
    <w:tmpl w:val="8C52C2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6E16B46"/>
    <w:multiLevelType w:val="hybridMultilevel"/>
    <w:tmpl w:val="6E067E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B15C1"/>
    <w:multiLevelType w:val="hybridMultilevel"/>
    <w:tmpl w:val="8C52C2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7F22CDE"/>
    <w:multiLevelType w:val="hybridMultilevel"/>
    <w:tmpl w:val="F5A0BC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3D6EA9"/>
    <w:multiLevelType w:val="hybridMultilevel"/>
    <w:tmpl w:val="6E067E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676144A8"/>
    <w:multiLevelType w:val="hybridMultilevel"/>
    <w:tmpl w:val="6E067E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F683C22"/>
    <w:multiLevelType w:val="hybridMultilevel"/>
    <w:tmpl w:val="378094B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C837EB6"/>
    <w:multiLevelType w:val="hybridMultilevel"/>
    <w:tmpl w:val="CB34129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7"/>
  </w:num>
  <w:num w:numId="5">
    <w:abstractNumId w:val="6"/>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005"/>
    <w:rsid w:val="00037F8E"/>
    <w:rsid w:val="0007651F"/>
    <w:rsid w:val="000A4D4D"/>
    <w:rsid w:val="00205A28"/>
    <w:rsid w:val="002678EA"/>
    <w:rsid w:val="00332022"/>
    <w:rsid w:val="003A1AEA"/>
    <w:rsid w:val="0040369A"/>
    <w:rsid w:val="00547F18"/>
    <w:rsid w:val="00567F3E"/>
    <w:rsid w:val="00624BB4"/>
    <w:rsid w:val="00637E9F"/>
    <w:rsid w:val="008132E1"/>
    <w:rsid w:val="00970167"/>
    <w:rsid w:val="00A51908"/>
    <w:rsid w:val="00A72016"/>
    <w:rsid w:val="00A76851"/>
    <w:rsid w:val="00BB6CF7"/>
    <w:rsid w:val="00D024F2"/>
    <w:rsid w:val="00DC1005"/>
    <w:rsid w:val="00E23104"/>
    <w:rsid w:val="00EF4A4C"/>
    <w:rsid w:val="00F04436"/>
    <w:rsid w:val="00FB25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5B6A7"/>
  <w15:chartTrackingRefBased/>
  <w15:docId w15:val="{69E081B3-94DA-46E4-BE78-8B62E8E3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DC1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DC1005"/>
    <w:pPr>
      <w:ind w:left="720"/>
      <w:contextualSpacing/>
    </w:pPr>
  </w:style>
  <w:style w:type="character" w:styleId="Pripombasklic">
    <w:name w:val="annotation reference"/>
    <w:basedOn w:val="Privzetapisavaodstavka"/>
    <w:uiPriority w:val="99"/>
    <w:semiHidden/>
    <w:unhideWhenUsed/>
    <w:rsid w:val="00DC1005"/>
    <w:rPr>
      <w:sz w:val="16"/>
      <w:szCs w:val="16"/>
    </w:rPr>
  </w:style>
  <w:style w:type="paragraph" w:styleId="Pripombabesedilo">
    <w:name w:val="annotation text"/>
    <w:basedOn w:val="Navaden"/>
    <w:link w:val="PripombabesediloZnak"/>
    <w:uiPriority w:val="99"/>
    <w:semiHidden/>
    <w:unhideWhenUsed/>
    <w:rsid w:val="00DC10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C1005"/>
    <w:rPr>
      <w:sz w:val="20"/>
      <w:szCs w:val="20"/>
    </w:rPr>
  </w:style>
  <w:style w:type="paragraph" w:styleId="Besedilooblaka">
    <w:name w:val="Balloon Text"/>
    <w:basedOn w:val="Navaden"/>
    <w:link w:val="BesedilooblakaZnak"/>
    <w:uiPriority w:val="99"/>
    <w:semiHidden/>
    <w:unhideWhenUsed/>
    <w:rsid w:val="00DC100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1005"/>
    <w:rPr>
      <w:rFonts w:ascii="Segoe UI" w:hAnsi="Segoe UI" w:cs="Segoe UI"/>
      <w:sz w:val="18"/>
      <w:szCs w:val="18"/>
    </w:rPr>
  </w:style>
  <w:style w:type="paragraph" w:styleId="Navadensplet">
    <w:name w:val="Normal (Web)"/>
    <w:basedOn w:val="Navaden"/>
    <w:uiPriority w:val="99"/>
    <w:semiHidden/>
    <w:unhideWhenUsed/>
    <w:rsid w:val="00637E9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637E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62EF7C-B8D9-4459-903A-E9A74844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39966-1259-49FA-83D3-4430C26183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7</Pages>
  <Words>1634</Words>
  <Characters>9317</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19</cp:revision>
  <dcterms:created xsi:type="dcterms:W3CDTF">2024-06-06T06:05:00Z</dcterms:created>
  <dcterms:modified xsi:type="dcterms:W3CDTF">2024-07-11T11:19:00Z</dcterms:modified>
</cp:coreProperties>
</file>